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84"/>
        <w:gridCol w:w="1281"/>
        <w:gridCol w:w="1514"/>
        <w:gridCol w:w="240"/>
        <w:gridCol w:w="2549"/>
        <w:gridCol w:w="945"/>
        <w:gridCol w:w="211"/>
        <w:gridCol w:w="1154"/>
      </w:tblGrid>
      <w:tr w:rsidR="000B205D" w14:paraId="75A8E04A" w14:textId="77777777">
        <w:trPr>
          <w:cantSplit/>
          <w:trHeight w:val="585"/>
          <w:jc w:val="center"/>
        </w:trPr>
        <w:tc>
          <w:tcPr>
            <w:tcW w:w="1157" w:type="dxa"/>
            <w:tcBorders>
              <w:top w:val="nil"/>
              <w:left w:val="nil"/>
              <w:bottom w:val="nil"/>
              <w:right w:val="nil"/>
            </w:tcBorders>
            <w:vAlign w:val="bottom"/>
          </w:tcPr>
          <w:p w14:paraId="61B2BE75" w14:textId="77777777" w:rsidR="000B205D" w:rsidRDefault="000B205D">
            <w:pPr>
              <w:pStyle w:val="aa"/>
              <w:rPr>
                <w:rFonts w:hint="eastAsia"/>
              </w:rPr>
            </w:pPr>
          </w:p>
        </w:tc>
        <w:tc>
          <w:tcPr>
            <w:tcW w:w="1365" w:type="dxa"/>
            <w:gridSpan w:val="2"/>
            <w:tcBorders>
              <w:top w:val="nil"/>
              <w:left w:val="nil"/>
              <w:bottom w:val="nil"/>
              <w:right w:val="nil"/>
            </w:tcBorders>
            <w:vAlign w:val="bottom"/>
          </w:tcPr>
          <w:p w14:paraId="21418C3C" w14:textId="77777777" w:rsidR="000B205D" w:rsidRDefault="000B205D">
            <w:pPr>
              <w:pStyle w:val="aa"/>
              <w:rPr>
                <w:b/>
                <w:bCs/>
              </w:rPr>
            </w:pPr>
          </w:p>
        </w:tc>
        <w:tc>
          <w:tcPr>
            <w:tcW w:w="4303" w:type="dxa"/>
            <w:gridSpan w:val="3"/>
            <w:tcBorders>
              <w:top w:val="nil"/>
              <w:left w:val="nil"/>
              <w:bottom w:val="nil"/>
              <w:right w:val="nil"/>
            </w:tcBorders>
            <w:vAlign w:val="bottom"/>
          </w:tcPr>
          <w:p w14:paraId="6AADABB1" w14:textId="77777777" w:rsidR="000B205D" w:rsidRDefault="000B205D">
            <w:pPr>
              <w:pStyle w:val="aa"/>
            </w:pPr>
          </w:p>
        </w:tc>
        <w:tc>
          <w:tcPr>
            <w:tcW w:w="945" w:type="dxa"/>
            <w:tcBorders>
              <w:top w:val="nil"/>
              <w:left w:val="nil"/>
              <w:bottom w:val="nil"/>
              <w:right w:val="nil"/>
            </w:tcBorders>
            <w:vAlign w:val="bottom"/>
          </w:tcPr>
          <w:p w14:paraId="23A09399" w14:textId="77777777" w:rsidR="000B205D" w:rsidRDefault="000B205D">
            <w:pPr>
              <w:pStyle w:val="aa"/>
            </w:pPr>
          </w:p>
        </w:tc>
        <w:tc>
          <w:tcPr>
            <w:tcW w:w="1365" w:type="dxa"/>
            <w:gridSpan w:val="2"/>
            <w:tcBorders>
              <w:top w:val="nil"/>
              <w:left w:val="nil"/>
              <w:bottom w:val="nil"/>
              <w:right w:val="nil"/>
            </w:tcBorders>
            <w:vAlign w:val="bottom"/>
          </w:tcPr>
          <w:p w14:paraId="624B1671" w14:textId="77777777" w:rsidR="000B205D" w:rsidRDefault="000B205D">
            <w:pPr>
              <w:pStyle w:val="aa"/>
            </w:pPr>
          </w:p>
        </w:tc>
      </w:tr>
      <w:tr w:rsidR="000B205D" w14:paraId="5279E030" w14:textId="77777777">
        <w:trPr>
          <w:cantSplit/>
          <w:trHeight w:val="719"/>
          <w:jc w:val="center"/>
        </w:trPr>
        <w:tc>
          <w:tcPr>
            <w:tcW w:w="1157" w:type="dxa"/>
            <w:tcBorders>
              <w:top w:val="nil"/>
              <w:left w:val="nil"/>
              <w:bottom w:val="nil"/>
              <w:right w:val="nil"/>
            </w:tcBorders>
            <w:vAlign w:val="bottom"/>
          </w:tcPr>
          <w:p w14:paraId="6AB15EA8" w14:textId="77777777" w:rsidR="000B205D" w:rsidRDefault="000B205D">
            <w:pPr>
              <w:pStyle w:val="aa"/>
            </w:pPr>
          </w:p>
        </w:tc>
        <w:tc>
          <w:tcPr>
            <w:tcW w:w="1365" w:type="dxa"/>
            <w:gridSpan w:val="2"/>
            <w:tcBorders>
              <w:top w:val="nil"/>
              <w:left w:val="nil"/>
              <w:bottom w:val="nil"/>
              <w:right w:val="nil"/>
            </w:tcBorders>
            <w:vAlign w:val="bottom"/>
          </w:tcPr>
          <w:p w14:paraId="318942E7" w14:textId="77777777" w:rsidR="000B205D" w:rsidRDefault="000B205D">
            <w:pPr>
              <w:pStyle w:val="aa"/>
            </w:pPr>
          </w:p>
        </w:tc>
        <w:tc>
          <w:tcPr>
            <w:tcW w:w="4303" w:type="dxa"/>
            <w:gridSpan w:val="3"/>
            <w:tcBorders>
              <w:top w:val="nil"/>
              <w:left w:val="nil"/>
              <w:bottom w:val="nil"/>
              <w:right w:val="nil"/>
            </w:tcBorders>
            <w:vAlign w:val="bottom"/>
          </w:tcPr>
          <w:p w14:paraId="79D852A9" w14:textId="77777777" w:rsidR="000B205D" w:rsidRDefault="000B205D">
            <w:pPr>
              <w:pStyle w:val="aa"/>
            </w:pPr>
          </w:p>
        </w:tc>
        <w:tc>
          <w:tcPr>
            <w:tcW w:w="945" w:type="dxa"/>
            <w:tcBorders>
              <w:top w:val="nil"/>
              <w:left w:val="nil"/>
              <w:bottom w:val="nil"/>
              <w:right w:val="nil"/>
            </w:tcBorders>
            <w:vAlign w:val="bottom"/>
          </w:tcPr>
          <w:p w14:paraId="7AE806D1" w14:textId="77777777" w:rsidR="000B205D" w:rsidRDefault="000B205D">
            <w:pPr>
              <w:pStyle w:val="aa"/>
            </w:pPr>
          </w:p>
        </w:tc>
        <w:tc>
          <w:tcPr>
            <w:tcW w:w="1365" w:type="dxa"/>
            <w:gridSpan w:val="2"/>
            <w:tcBorders>
              <w:top w:val="nil"/>
              <w:left w:val="nil"/>
              <w:bottom w:val="nil"/>
              <w:right w:val="nil"/>
            </w:tcBorders>
            <w:vAlign w:val="bottom"/>
          </w:tcPr>
          <w:p w14:paraId="325A6FA5" w14:textId="77777777" w:rsidR="000B205D" w:rsidRDefault="000B205D">
            <w:pPr>
              <w:pStyle w:val="aa"/>
            </w:pPr>
          </w:p>
        </w:tc>
      </w:tr>
      <w:tr w:rsidR="000B205D" w14:paraId="45F00187" w14:textId="77777777">
        <w:trPr>
          <w:trHeight w:val="853"/>
          <w:jc w:val="center"/>
        </w:trPr>
        <w:tc>
          <w:tcPr>
            <w:tcW w:w="9135" w:type="dxa"/>
            <w:gridSpan w:val="9"/>
            <w:tcBorders>
              <w:top w:val="nil"/>
              <w:left w:val="nil"/>
              <w:bottom w:val="nil"/>
              <w:right w:val="nil"/>
            </w:tcBorders>
          </w:tcPr>
          <w:p w14:paraId="289A63B6" w14:textId="77777777" w:rsidR="000B205D" w:rsidRDefault="000B205D">
            <w:pPr>
              <w:pStyle w:val="aa"/>
              <w:rPr>
                <w:sz w:val="44"/>
              </w:rPr>
            </w:pPr>
          </w:p>
        </w:tc>
      </w:tr>
      <w:tr w:rsidR="000B205D" w14:paraId="376A2782" w14:textId="77777777">
        <w:trPr>
          <w:trHeight w:val="1788"/>
          <w:jc w:val="center"/>
        </w:trPr>
        <w:tc>
          <w:tcPr>
            <w:tcW w:w="9135" w:type="dxa"/>
            <w:gridSpan w:val="9"/>
            <w:tcBorders>
              <w:top w:val="nil"/>
              <w:left w:val="nil"/>
              <w:bottom w:val="nil"/>
              <w:right w:val="nil"/>
            </w:tcBorders>
          </w:tcPr>
          <w:p w14:paraId="23776BAA" w14:textId="77777777" w:rsidR="000B205D" w:rsidRDefault="005547B1">
            <w:pPr>
              <w:pStyle w:val="ab"/>
              <w:rPr>
                <w:rFonts w:asciiTheme="minorEastAsia" w:hAnsiTheme="minorEastAsia" w:cs="微软雅黑" w:hint="eastAsia"/>
                <w:b/>
                <w:color w:val="000000"/>
              </w:rPr>
            </w:pPr>
            <w:r>
              <w:rPr>
                <w:rFonts w:asciiTheme="minorEastAsia" w:hAnsiTheme="minorEastAsia" w:cs="微软雅黑" w:hint="eastAsia"/>
                <w:b/>
                <w:color w:val="000000"/>
                <w:sz w:val="56"/>
                <w:szCs w:val="56"/>
              </w:rPr>
              <w:t>2025</w:t>
            </w:r>
            <w:r>
              <w:rPr>
                <w:rFonts w:asciiTheme="minorEastAsia" w:hAnsiTheme="minorEastAsia" w:cs="微软雅黑" w:hint="eastAsia"/>
                <w:b/>
                <w:color w:val="000000"/>
                <w:sz w:val="56"/>
                <w:szCs w:val="56"/>
              </w:rPr>
              <w:t>级机械制造技术专业</w:t>
            </w:r>
          </w:p>
        </w:tc>
      </w:tr>
      <w:tr w:rsidR="000B205D" w14:paraId="3C03042F" w14:textId="77777777">
        <w:trPr>
          <w:trHeight w:val="1922"/>
          <w:jc w:val="center"/>
        </w:trPr>
        <w:tc>
          <w:tcPr>
            <w:tcW w:w="9135" w:type="dxa"/>
            <w:gridSpan w:val="9"/>
            <w:tcBorders>
              <w:top w:val="nil"/>
              <w:left w:val="nil"/>
              <w:bottom w:val="nil"/>
              <w:right w:val="nil"/>
            </w:tcBorders>
          </w:tcPr>
          <w:p w14:paraId="7E7A7C64" w14:textId="77777777" w:rsidR="000B205D" w:rsidRDefault="005547B1">
            <w:pPr>
              <w:adjustRightInd w:val="0"/>
              <w:snapToGrid w:val="0"/>
              <w:jc w:val="center"/>
              <w:rPr>
                <w:rFonts w:asciiTheme="minorEastAsia" w:hAnsiTheme="minorEastAsia" w:cs="微软雅黑" w:hint="eastAsia"/>
                <w:color w:val="000000"/>
                <w:sz w:val="44"/>
              </w:rPr>
            </w:pPr>
            <w:r>
              <w:rPr>
                <w:rFonts w:asciiTheme="minorEastAsia" w:hAnsiTheme="minorEastAsia" w:cs="微软雅黑" w:hint="eastAsia"/>
                <w:b/>
                <w:color w:val="000000"/>
                <w:sz w:val="84"/>
                <w:szCs w:val="84"/>
              </w:rPr>
              <w:t>人才培养方案</w:t>
            </w:r>
          </w:p>
        </w:tc>
      </w:tr>
      <w:tr w:rsidR="000B205D" w14:paraId="6F188287" w14:textId="77777777">
        <w:trPr>
          <w:trHeight w:val="2545"/>
          <w:jc w:val="center"/>
        </w:trPr>
        <w:tc>
          <w:tcPr>
            <w:tcW w:w="9135" w:type="dxa"/>
            <w:gridSpan w:val="9"/>
            <w:tcBorders>
              <w:top w:val="nil"/>
              <w:left w:val="nil"/>
              <w:bottom w:val="nil"/>
              <w:right w:val="nil"/>
            </w:tcBorders>
          </w:tcPr>
          <w:p w14:paraId="5AC462A7" w14:textId="77777777" w:rsidR="000B205D" w:rsidRDefault="000B205D">
            <w:pPr>
              <w:pStyle w:val="ac"/>
            </w:pPr>
          </w:p>
          <w:p w14:paraId="3B0989DE" w14:textId="77777777" w:rsidR="000B205D" w:rsidRDefault="000B205D">
            <w:pPr>
              <w:pStyle w:val="ac"/>
            </w:pPr>
          </w:p>
          <w:p w14:paraId="77FAE462" w14:textId="77777777" w:rsidR="000B205D" w:rsidRDefault="000B205D">
            <w:pPr>
              <w:pStyle w:val="ac"/>
            </w:pPr>
          </w:p>
        </w:tc>
      </w:tr>
      <w:tr w:rsidR="000B205D" w14:paraId="7D61E1EA" w14:textId="77777777">
        <w:trPr>
          <w:cantSplit/>
          <w:trHeight w:val="630"/>
          <w:jc w:val="center"/>
        </w:trPr>
        <w:tc>
          <w:tcPr>
            <w:tcW w:w="1241" w:type="dxa"/>
            <w:gridSpan w:val="2"/>
            <w:vMerge w:val="restart"/>
            <w:tcBorders>
              <w:top w:val="nil"/>
              <w:left w:val="nil"/>
              <w:bottom w:val="nil"/>
              <w:right w:val="nil"/>
            </w:tcBorders>
            <w:vAlign w:val="center"/>
          </w:tcPr>
          <w:p w14:paraId="1A5469DC" w14:textId="77777777" w:rsidR="000B205D" w:rsidRDefault="000B205D">
            <w:pPr>
              <w:adjustRightInd w:val="0"/>
              <w:snapToGrid w:val="0"/>
              <w:rPr>
                <w:rFonts w:eastAsia="楷体_GB2312"/>
                <w:color w:val="000000"/>
                <w:sz w:val="52"/>
              </w:rPr>
            </w:pPr>
          </w:p>
        </w:tc>
        <w:tc>
          <w:tcPr>
            <w:tcW w:w="2795" w:type="dxa"/>
            <w:gridSpan w:val="2"/>
            <w:tcBorders>
              <w:top w:val="nil"/>
              <w:left w:val="nil"/>
              <w:bottom w:val="nil"/>
              <w:right w:val="nil"/>
            </w:tcBorders>
            <w:vAlign w:val="center"/>
          </w:tcPr>
          <w:p w14:paraId="336DD74B" w14:textId="77777777" w:rsidR="000B205D" w:rsidRDefault="005547B1">
            <w:pPr>
              <w:pStyle w:val="ad"/>
              <w:ind w:firstLineChars="0" w:firstLine="0"/>
              <w:jc w:val="right"/>
            </w:pPr>
            <w:r>
              <w:rPr>
                <w:rFonts w:ascii="宋体" w:eastAsia="宋体" w:hAnsi="宋体" w:cs="宋体" w:hint="eastAsia"/>
                <w:sz w:val="32"/>
                <w:szCs w:val="32"/>
              </w:rPr>
              <w:t>专业名称：</w:t>
            </w:r>
          </w:p>
        </w:tc>
        <w:tc>
          <w:tcPr>
            <w:tcW w:w="240" w:type="dxa"/>
            <w:tcBorders>
              <w:top w:val="nil"/>
              <w:left w:val="nil"/>
              <w:bottom w:val="nil"/>
              <w:right w:val="nil"/>
            </w:tcBorders>
            <w:vAlign w:val="center"/>
          </w:tcPr>
          <w:p w14:paraId="17E91ED5" w14:textId="77777777" w:rsidR="000B205D" w:rsidRDefault="000B205D">
            <w:pPr>
              <w:pStyle w:val="ad"/>
              <w:ind w:firstLine="1960"/>
            </w:pPr>
          </w:p>
        </w:tc>
        <w:tc>
          <w:tcPr>
            <w:tcW w:w="3705" w:type="dxa"/>
            <w:gridSpan w:val="3"/>
            <w:tcBorders>
              <w:top w:val="nil"/>
              <w:left w:val="nil"/>
              <w:bottom w:val="nil"/>
              <w:right w:val="nil"/>
            </w:tcBorders>
            <w:vAlign w:val="center"/>
          </w:tcPr>
          <w:p w14:paraId="655088E6" w14:textId="77777777" w:rsidR="000B205D" w:rsidRDefault="005547B1">
            <w:pPr>
              <w:pStyle w:val="ad"/>
              <w:ind w:firstLineChars="0" w:firstLine="0"/>
              <w:rPr>
                <w:rFonts w:eastAsia="宋体"/>
                <w:spacing w:val="20"/>
              </w:rPr>
            </w:pPr>
            <w:r>
              <w:rPr>
                <w:rFonts w:ascii="宋体" w:eastAsia="宋体" w:hAnsi="宋体" w:cs="宋体" w:hint="eastAsia"/>
                <w:spacing w:val="20"/>
                <w:sz w:val="32"/>
                <w:szCs w:val="32"/>
                <w:u w:val="single"/>
              </w:rPr>
              <w:t>机械制造技术</w:t>
            </w:r>
          </w:p>
        </w:tc>
        <w:tc>
          <w:tcPr>
            <w:tcW w:w="1154" w:type="dxa"/>
            <w:vMerge w:val="restart"/>
            <w:tcBorders>
              <w:top w:val="nil"/>
              <w:left w:val="nil"/>
              <w:bottom w:val="nil"/>
              <w:right w:val="nil"/>
            </w:tcBorders>
            <w:vAlign w:val="center"/>
          </w:tcPr>
          <w:p w14:paraId="5DA0D03F" w14:textId="77777777" w:rsidR="000B205D" w:rsidRDefault="000B205D">
            <w:pPr>
              <w:adjustRightInd w:val="0"/>
              <w:snapToGrid w:val="0"/>
              <w:rPr>
                <w:rFonts w:eastAsia="楷体_GB2312"/>
                <w:color w:val="000000"/>
                <w:sz w:val="52"/>
              </w:rPr>
            </w:pPr>
          </w:p>
        </w:tc>
      </w:tr>
      <w:tr w:rsidR="000B205D" w14:paraId="7BC721D8" w14:textId="77777777">
        <w:trPr>
          <w:cantSplit/>
          <w:trHeight w:val="630"/>
          <w:jc w:val="center"/>
        </w:trPr>
        <w:tc>
          <w:tcPr>
            <w:tcW w:w="1241" w:type="dxa"/>
            <w:gridSpan w:val="2"/>
            <w:vMerge/>
            <w:tcBorders>
              <w:top w:val="nil"/>
              <w:left w:val="nil"/>
              <w:bottom w:val="nil"/>
              <w:right w:val="nil"/>
            </w:tcBorders>
            <w:vAlign w:val="center"/>
          </w:tcPr>
          <w:p w14:paraId="2F24D6D4" w14:textId="77777777" w:rsidR="000B205D" w:rsidRDefault="000B205D">
            <w:pPr>
              <w:widowControl/>
              <w:jc w:val="left"/>
              <w:rPr>
                <w:rFonts w:eastAsia="楷体_GB2312"/>
                <w:color w:val="000000"/>
                <w:sz w:val="52"/>
              </w:rPr>
            </w:pPr>
          </w:p>
        </w:tc>
        <w:tc>
          <w:tcPr>
            <w:tcW w:w="2795" w:type="dxa"/>
            <w:gridSpan w:val="2"/>
            <w:tcBorders>
              <w:top w:val="nil"/>
              <w:left w:val="nil"/>
              <w:bottom w:val="nil"/>
              <w:right w:val="nil"/>
            </w:tcBorders>
            <w:vAlign w:val="center"/>
          </w:tcPr>
          <w:p w14:paraId="33525091" w14:textId="77777777" w:rsidR="000B205D" w:rsidRDefault="005547B1">
            <w:pPr>
              <w:pStyle w:val="ad"/>
              <w:ind w:firstLineChars="0" w:firstLine="0"/>
              <w:jc w:val="right"/>
            </w:pPr>
            <w:r>
              <w:rPr>
                <w:rFonts w:ascii="宋体" w:eastAsia="宋体" w:hAnsi="宋体" w:cs="宋体" w:hint="eastAsia"/>
                <w:sz w:val="32"/>
                <w:szCs w:val="32"/>
              </w:rPr>
              <w:t>专业代码：</w:t>
            </w:r>
          </w:p>
        </w:tc>
        <w:tc>
          <w:tcPr>
            <w:tcW w:w="240" w:type="dxa"/>
            <w:tcBorders>
              <w:top w:val="nil"/>
              <w:left w:val="nil"/>
              <w:bottom w:val="nil"/>
              <w:right w:val="nil"/>
            </w:tcBorders>
            <w:vAlign w:val="center"/>
          </w:tcPr>
          <w:p w14:paraId="77E9A470" w14:textId="77777777" w:rsidR="000B205D" w:rsidRDefault="000B205D">
            <w:pPr>
              <w:pStyle w:val="ad"/>
              <w:ind w:firstLine="1960"/>
            </w:pPr>
          </w:p>
        </w:tc>
        <w:tc>
          <w:tcPr>
            <w:tcW w:w="3705" w:type="dxa"/>
            <w:gridSpan w:val="3"/>
            <w:tcBorders>
              <w:top w:val="nil"/>
              <w:left w:val="nil"/>
              <w:bottom w:val="nil"/>
              <w:right w:val="nil"/>
            </w:tcBorders>
            <w:vAlign w:val="center"/>
          </w:tcPr>
          <w:p w14:paraId="59564DC1" w14:textId="77777777" w:rsidR="000B205D" w:rsidRDefault="005547B1">
            <w:pPr>
              <w:pStyle w:val="ad"/>
              <w:ind w:firstLineChars="0" w:firstLine="0"/>
              <w:rPr>
                <w:rFonts w:eastAsia="宋体"/>
                <w:spacing w:val="20"/>
              </w:rPr>
            </w:pPr>
            <w:r>
              <w:rPr>
                <w:rFonts w:ascii="宋体" w:eastAsia="宋体" w:hAnsi="宋体" w:cs="宋体" w:hint="eastAsia"/>
                <w:sz w:val="32"/>
                <w:szCs w:val="32"/>
                <w:u w:val="single"/>
              </w:rPr>
              <w:t xml:space="preserve">    660101    </w:t>
            </w:r>
          </w:p>
        </w:tc>
        <w:tc>
          <w:tcPr>
            <w:tcW w:w="1154" w:type="dxa"/>
            <w:vMerge/>
            <w:tcBorders>
              <w:top w:val="nil"/>
              <w:left w:val="nil"/>
              <w:bottom w:val="nil"/>
              <w:right w:val="nil"/>
            </w:tcBorders>
            <w:vAlign w:val="center"/>
          </w:tcPr>
          <w:p w14:paraId="5EF1C2B2" w14:textId="77777777" w:rsidR="000B205D" w:rsidRDefault="000B205D">
            <w:pPr>
              <w:widowControl/>
              <w:jc w:val="distribute"/>
              <w:rPr>
                <w:rFonts w:eastAsia="楷体_GB2312"/>
                <w:color w:val="000000"/>
                <w:sz w:val="52"/>
              </w:rPr>
            </w:pPr>
          </w:p>
        </w:tc>
      </w:tr>
      <w:tr w:rsidR="000B205D" w14:paraId="7B65A0D0" w14:textId="77777777">
        <w:trPr>
          <w:cantSplit/>
          <w:trHeight w:val="735"/>
          <w:jc w:val="center"/>
        </w:trPr>
        <w:tc>
          <w:tcPr>
            <w:tcW w:w="1241" w:type="dxa"/>
            <w:gridSpan w:val="2"/>
            <w:vMerge/>
            <w:tcBorders>
              <w:top w:val="nil"/>
              <w:left w:val="nil"/>
              <w:bottom w:val="nil"/>
              <w:right w:val="nil"/>
            </w:tcBorders>
            <w:vAlign w:val="center"/>
          </w:tcPr>
          <w:p w14:paraId="216A4CFD" w14:textId="77777777" w:rsidR="000B205D" w:rsidRDefault="000B205D">
            <w:pPr>
              <w:widowControl/>
              <w:jc w:val="left"/>
              <w:rPr>
                <w:rFonts w:eastAsia="楷体_GB2312"/>
                <w:color w:val="000000"/>
                <w:sz w:val="52"/>
              </w:rPr>
            </w:pPr>
          </w:p>
        </w:tc>
        <w:tc>
          <w:tcPr>
            <w:tcW w:w="2795" w:type="dxa"/>
            <w:gridSpan w:val="2"/>
            <w:tcBorders>
              <w:top w:val="nil"/>
              <w:left w:val="nil"/>
              <w:bottom w:val="nil"/>
              <w:right w:val="nil"/>
            </w:tcBorders>
            <w:vAlign w:val="center"/>
          </w:tcPr>
          <w:p w14:paraId="06184095" w14:textId="77777777" w:rsidR="000B205D" w:rsidRDefault="005547B1">
            <w:pPr>
              <w:pStyle w:val="ad"/>
              <w:ind w:firstLineChars="0" w:firstLine="0"/>
              <w:jc w:val="right"/>
            </w:pPr>
            <w:r>
              <w:rPr>
                <w:rFonts w:ascii="宋体" w:eastAsia="宋体" w:hAnsi="宋体" w:cs="宋体" w:hint="eastAsia"/>
                <w:sz w:val="32"/>
                <w:szCs w:val="32"/>
              </w:rPr>
              <w:t>修订时间：</w:t>
            </w:r>
          </w:p>
        </w:tc>
        <w:tc>
          <w:tcPr>
            <w:tcW w:w="240" w:type="dxa"/>
            <w:tcBorders>
              <w:top w:val="nil"/>
              <w:left w:val="nil"/>
              <w:bottom w:val="nil"/>
              <w:right w:val="nil"/>
            </w:tcBorders>
            <w:vAlign w:val="center"/>
          </w:tcPr>
          <w:p w14:paraId="6B725038" w14:textId="77777777" w:rsidR="000B205D" w:rsidRDefault="005547B1">
            <w:pPr>
              <w:pStyle w:val="ad"/>
              <w:ind w:firstLine="2240"/>
            </w:pPr>
            <w:r>
              <w:rPr>
                <w:rFonts w:ascii="宋体" w:eastAsia="宋体" w:hAnsi="宋体" w:cs="宋体" w:hint="eastAsia"/>
                <w:sz w:val="32"/>
                <w:szCs w:val="32"/>
              </w:rPr>
              <w:t>：</w:t>
            </w:r>
          </w:p>
        </w:tc>
        <w:tc>
          <w:tcPr>
            <w:tcW w:w="3705" w:type="dxa"/>
            <w:gridSpan w:val="3"/>
            <w:tcBorders>
              <w:top w:val="nil"/>
              <w:left w:val="nil"/>
              <w:bottom w:val="nil"/>
              <w:right w:val="nil"/>
            </w:tcBorders>
            <w:vAlign w:val="center"/>
          </w:tcPr>
          <w:p w14:paraId="1B7C681C" w14:textId="77777777" w:rsidR="000B205D" w:rsidRDefault="005547B1">
            <w:pPr>
              <w:pStyle w:val="ad"/>
              <w:ind w:firstLineChars="0" w:firstLine="0"/>
              <w:rPr>
                <w:u w:val="single"/>
              </w:rPr>
            </w:pPr>
            <w:r>
              <w:rPr>
                <w:rFonts w:ascii="宋体" w:eastAsia="宋体" w:hAnsi="宋体" w:cs="宋体" w:hint="eastAsia"/>
                <w:spacing w:val="20"/>
                <w:sz w:val="32"/>
                <w:szCs w:val="32"/>
                <w:u w:val="single"/>
              </w:rPr>
              <w:t xml:space="preserve"> 2025</w:t>
            </w:r>
            <w:r>
              <w:rPr>
                <w:rFonts w:ascii="宋体" w:eastAsia="宋体" w:hAnsi="宋体" w:cs="宋体" w:hint="eastAsia"/>
                <w:spacing w:val="20"/>
                <w:sz w:val="32"/>
                <w:szCs w:val="32"/>
                <w:u w:val="single"/>
              </w:rPr>
              <w:t>年</w:t>
            </w:r>
            <w:r>
              <w:rPr>
                <w:rFonts w:ascii="宋体" w:eastAsia="宋体" w:hAnsi="宋体" w:cs="宋体" w:hint="eastAsia"/>
                <w:spacing w:val="20"/>
                <w:sz w:val="32"/>
                <w:szCs w:val="32"/>
                <w:u w:val="single"/>
              </w:rPr>
              <w:t>6</w:t>
            </w:r>
            <w:r>
              <w:rPr>
                <w:rFonts w:ascii="宋体" w:eastAsia="宋体" w:hAnsi="宋体" w:cs="宋体" w:hint="eastAsia"/>
                <w:spacing w:val="20"/>
                <w:sz w:val="32"/>
                <w:szCs w:val="32"/>
                <w:u w:val="single"/>
              </w:rPr>
              <w:t>月</w:t>
            </w:r>
            <w:r>
              <w:rPr>
                <w:rFonts w:ascii="宋体" w:eastAsia="宋体" w:hAnsi="宋体" w:cs="宋体" w:hint="eastAsia"/>
                <w:spacing w:val="20"/>
                <w:sz w:val="32"/>
                <w:szCs w:val="32"/>
                <w:u w:val="single"/>
              </w:rPr>
              <w:t xml:space="preserve"> </w:t>
            </w:r>
          </w:p>
        </w:tc>
        <w:tc>
          <w:tcPr>
            <w:tcW w:w="1154" w:type="dxa"/>
            <w:vMerge/>
            <w:tcBorders>
              <w:top w:val="nil"/>
              <w:left w:val="nil"/>
              <w:bottom w:val="nil"/>
              <w:right w:val="nil"/>
            </w:tcBorders>
            <w:vAlign w:val="center"/>
          </w:tcPr>
          <w:p w14:paraId="0EB2C614" w14:textId="77777777" w:rsidR="000B205D" w:rsidRDefault="000B205D">
            <w:pPr>
              <w:widowControl/>
              <w:jc w:val="distribute"/>
              <w:rPr>
                <w:rFonts w:eastAsia="楷体_GB2312"/>
                <w:color w:val="000000"/>
                <w:sz w:val="52"/>
              </w:rPr>
            </w:pPr>
          </w:p>
        </w:tc>
      </w:tr>
      <w:tr w:rsidR="000B205D" w14:paraId="37C5B253" w14:textId="77777777">
        <w:trPr>
          <w:trHeight w:val="1105"/>
          <w:jc w:val="center"/>
        </w:trPr>
        <w:tc>
          <w:tcPr>
            <w:tcW w:w="9135" w:type="dxa"/>
            <w:gridSpan w:val="9"/>
            <w:tcBorders>
              <w:top w:val="nil"/>
              <w:left w:val="nil"/>
              <w:bottom w:val="nil"/>
              <w:right w:val="nil"/>
            </w:tcBorders>
          </w:tcPr>
          <w:p w14:paraId="04D74A92" w14:textId="77777777" w:rsidR="000B205D" w:rsidRDefault="000B205D">
            <w:pPr>
              <w:pStyle w:val="ae"/>
              <w:jc w:val="both"/>
            </w:pPr>
          </w:p>
          <w:p w14:paraId="52547205" w14:textId="77777777" w:rsidR="000B205D" w:rsidRDefault="000B205D">
            <w:pPr>
              <w:pStyle w:val="ae"/>
            </w:pPr>
          </w:p>
          <w:p w14:paraId="0CA6FF63" w14:textId="77777777" w:rsidR="000B205D" w:rsidRDefault="000B205D">
            <w:pPr>
              <w:pStyle w:val="ae"/>
            </w:pPr>
          </w:p>
          <w:p w14:paraId="7DA03D12" w14:textId="77777777" w:rsidR="000B205D" w:rsidRDefault="000B205D">
            <w:pPr>
              <w:pStyle w:val="ae"/>
            </w:pPr>
          </w:p>
          <w:p w14:paraId="0753E004" w14:textId="77777777" w:rsidR="000B205D" w:rsidRDefault="000B205D">
            <w:pPr>
              <w:pStyle w:val="ae"/>
              <w:jc w:val="both"/>
            </w:pPr>
          </w:p>
        </w:tc>
      </w:tr>
    </w:tbl>
    <w:sdt>
      <w:sdtPr>
        <w:rPr>
          <w:rFonts w:asciiTheme="minorEastAsia" w:eastAsiaTheme="minorEastAsia" w:hAnsiTheme="minorEastAsia" w:cstheme="minorEastAsia" w:hint="eastAsia"/>
          <w:color w:val="auto"/>
          <w:kern w:val="2"/>
          <w:sz w:val="24"/>
          <w:szCs w:val="24"/>
          <w:lang w:val="zh-CN"/>
        </w:rPr>
        <w:id w:val="1866174975"/>
        <w:docPartObj>
          <w:docPartGallery w:val="Table of Contents"/>
          <w:docPartUnique/>
        </w:docPartObj>
      </w:sdtPr>
      <w:sdtEndPr>
        <w:rPr>
          <w:rFonts w:asciiTheme="minorHAnsi" w:hAnsiTheme="minorHAnsi" w:cstheme="minorBidi"/>
          <w:b/>
          <w:bCs/>
          <w:sz w:val="21"/>
        </w:rPr>
      </w:sdtEndPr>
      <w:sdtContent>
        <w:p w14:paraId="3656EED2" w14:textId="77777777" w:rsidR="000B205D" w:rsidRDefault="005547B1">
          <w:pPr>
            <w:pStyle w:val="TOC10"/>
            <w:spacing w:line="360" w:lineRule="auto"/>
            <w:jc w:val="center"/>
            <w:rPr>
              <w:rFonts w:asciiTheme="minorEastAsia" w:eastAsiaTheme="minorEastAsia" w:hAnsiTheme="minorEastAsia" w:cstheme="minorEastAsia" w:hint="eastAsia"/>
              <w:color w:val="auto"/>
              <w:sz w:val="24"/>
              <w:szCs w:val="24"/>
            </w:rPr>
          </w:pPr>
          <w:r>
            <w:rPr>
              <w:rFonts w:asciiTheme="minorEastAsia" w:eastAsiaTheme="minorEastAsia" w:hAnsiTheme="minorEastAsia" w:cstheme="minorEastAsia" w:hint="eastAsia"/>
              <w:color w:val="auto"/>
              <w:sz w:val="24"/>
              <w:szCs w:val="24"/>
              <w:lang w:val="zh-CN"/>
            </w:rPr>
            <w:t>目</w:t>
          </w:r>
          <w:r>
            <w:rPr>
              <w:rFonts w:asciiTheme="minorEastAsia" w:eastAsiaTheme="minorEastAsia" w:hAnsiTheme="minorEastAsia" w:cstheme="minorEastAsia" w:hint="eastAsia"/>
              <w:color w:val="auto"/>
              <w:sz w:val="24"/>
              <w:szCs w:val="24"/>
              <w:lang w:val="zh-CN"/>
            </w:rPr>
            <w:t xml:space="preserve"> </w:t>
          </w:r>
          <w:r>
            <w:rPr>
              <w:rFonts w:asciiTheme="minorEastAsia" w:eastAsiaTheme="minorEastAsia" w:hAnsiTheme="minorEastAsia" w:cstheme="minorEastAsia" w:hint="eastAsia"/>
              <w:color w:val="auto"/>
              <w:sz w:val="24"/>
              <w:szCs w:val="24"/>
              <w:lang w:val="zh-CN"/>
            </w:rPr>
            <w:t>录</w:t>
          </w:r>
        </w:p>
        <w:p w14:paraId="4014D1DE" w14:textId="77777777" w:rsidR="000B205D" w:rsidRDefault="005547B1">
          <w:pPr>
            <w:pStyle w:val="TOC1"/>
            <w:tabs>
              <w:tab w:val="right" w:leader="dot" w:pos="8306"/>
            </w:tabs>
            <w:spacing w:line="360" w:lineRule="auto"/>
            <w:rPr>
              <w:sz w:val="24"/>
              <w:szCs w:val="32"/>
            </w:rPr>
          </w:pPr>
          <w:r>
            <w:fldChar w:fldCharType="begin"/>
          </w:r>
          <w:r>
            <w:instrText xml:space="preserve"> TOC \o "1-3" \h \z \u </w:instrText>
          </w:r>
          <w:r>
            <w:fldChar w:fldCharType="separate"/>
          </w:r>
          <w:hyperlink w:anchor="_Toc12849" w:history="1">
            <w:r>
              <w:rPr>
                <w:rFonts w:asciiTheme="majorEastAsia" w:eastAsiaTheme="majorEastAsia" w:hAnsiTheme="majorEastAsia" w:hint="eastAsia"/>
                <w:sz w:val="24"/>
                <w:szCs w:val="32"/>
              </w:rPr>
              <w:t>一、专业名称及代码</w:t>
            </w:r>
            <w:r>
              <w:rPr>
                <w:sz w:val="24"/>
                <w:szCs w:val="32"/>
              </w:rPr>
              <w:tab/>
            </w:r>
            <w:r>
              <w:rPr>
                <w:sz w:val="24"/>
                <w:szCs w:val="32"/>
              </w:rPr>
              <w:fldChar w:fldCharType="begin"/>
            </w:r>
            <w:r>
              <w:rPr>
                <w:sz w:val="24"/>
                <w:szCs w:val="32"/>
              </w:rPr>
              <w:instrText xml:space="preserve"> PAGEREF _Toc12849 \h </w:instrText>
            </w:r>
            <w:r>
              <w:rPr>
                <w:sz w:val="24"/>
                <w:szCs w:val="32"/>
              </w:rPr>
            </w:r>
            <w:r>
              <w:rPr>
                <w:sz w:val="24"/>
                <w:szCs w:val="32"/>
              </w:rPr>
              <w:fldChar w:fldCharType="separate"/>
            </w:r>
            <w:r>
              <w:rPr>
                <w:sz w:val="24"/>
                <w:szCs w:val="32"/>
              </w:rPr>
              <w:t>1</w:t>
            </w:r>
            <w:r>
              <w:rPr>
                <w:sz w:val="24"/>
                <w:szCs w:val="32"/>
              </w:rPr>
              <w:fldChar w:fldCharType="end"/>
            </w:r>
          </w:hyperlink>
        </w:p>
        <w:p w14:paraId="79C41AD8" w14:textId="77777777" w:rsidR="000B205D" w:rsidRDefault="005547B1">
          <w:pPr>
            <w:pStyle w:val="TOC1"/>
            <w:tabs>
              <w:tab w:val="right" w:leader="dot" w:pos="8306"/>
            </w:tabs>
            <w:spacing w:line="360" w:lineRule="auto"/>
            <w:rPr>
              <w:sz w:val="24"/>
              <w:szCs w:val="32"/>
            </w:rPr>
          </w:pPr>
          <w:hyperlink w:anchor="_Toc29332" w:history="1">
            <w:r>
              <w:rPr>
                <w:rFonts w:asciiTheme="majorEastAsia" w:eastAsiaTheme="majorEastAsia" w:hAnsiTheme="majorEastAsia" w:hint="eastAsia"/>
                <w:sz w:val="24"/>
                <w:szCs w:val="32"/>
              </w:rPr>
              <w:t>二、入学要求</w:t>
            </w:r>
            <w:r>
              <w:rPr>
                <w:sz w:val="24"/>
                <w:szCs w:val="32"/>
              </w:rPr>
              <w:tab/>
            </w:r>
            <w:r>
              <w:rPr>
                <w:sz w:val="24"/>
                <w:szCs w:val="32"/>
              </w:rPr>
              <w:fldChar w:fldCharType="begin"/>
            </w:r>
            <w:r>
              <w:rPr>
                <w:sz w:val="24"/>
                <w:szCs w:val="32"/>
              </w:rPr>
              <w:instrText xml:space="preserve"> PAGEREF _Toc29332 \h </w:instrText>
            </w:r>
            <w:r>
              <w:rPr>
                <w:sz w:val="24"/>
                <w:szCs w:val="32"/>
              </w:rPr>
            </w:r>
            <w:r>
              <w:rPr>
                <w:sz w:val="24"/>
                <w:szCs w:val="32"/>
              </w:rPr>
              <w:fldChar w:fldCharType="separate"/>
            </w:r>
            <w:r>
              <w:rPr>
                <w:sz w:val="24"/>
                <w:szCs w:val="32"/>
              </w:rPr>
              <w:t>1</w:t>
            </w:r>
            <w:r>
              <w:rPr>
                <w:sz w:val="24"/>
                <w:szCs w:val="32"/>
              </w:rPr>
              <w:fldChar w:fldCharType="end"/>
            </w:r>
          </w:hyperlink>
        </w:p>
        <w:p w14:paraId="7346D191" w14:textId="77777777" w:rsidR="000B205D" w:rsidRDefault="005547B1">
          <w:pPr>
            <w:pStyle w:val="TOC1"/>
            <w:tabs>
              <w:tab w:val="right" w:leader="dot" w:pos="8306"/>
            </w:tabs>
            <w:spacing w:line="360" w:lineRule="auto"/>
            <w:rPr>
              <w:sz w:val="24"/>
              <w:szCs w:val="32"/>
            </w:rPr>
          </w:pPr>
          <w:hyperlink w:anchor="_Toc3239" w:history="1">
            <w:r>
              <w:rPr>
                <w:rFonts w:asciiTheme="majorEastAsia" w:eastAsiaTheme="majorEastAsia" w:hAnsiTheme="majorEastAsia" w:hint="eastAsia"/>
                <w:sz w:val="24"/>
                <w:szCs w:val="32"/>
              </w:rPr>
              <w:t>三、修业年限</w:t>
            </w:r>
            <w:r>
              <w:rPr>
                <w:sz w:val="24"/>
                <w:szCs w:val="32"/>
              </w:rPr>
              <w:tab/>
            </w:r>
            <w:r>
              <w:rPr>
                <w:sz w:val="24"/>
                <w:szCs w:val="32"/>
              </w:rPr>
              <w:fldChar w:fldCharType="begin"/>
            </w:r>
            <w:r>
              <w:rPr>
                <w:sz w:val="24"/>
                <w:szCs w:val="32"/>
              </w:rPr>
              <w:instrText xml:space="preserve"> PAGEREF _Toc3239 \h </w:instrText>
            </w:r>
            <w:r>
              <w:rPr>
                <w:sz w:val="24"/>
                <w:szCs w:val="32"/>
              </w:rPr>
            </w:r>
            <w:r>
              <w:rPr>
                <w:sz w:val="24"/>
                <w:szCs w:val="32"/>
              </w:rPr>
              <w:fldChar w:fldCharType="separate"/>
            </w:r>
            <w:r>
              <w:rPr>
                <w:sz w:val="24"/>
                <w:szCs w:val="32"/>
              </w:rPr>
              <w:t>1</w:t>
            </w:r>
            <w:r>
              <w:rPr>
                <w:sz w:val="24"/>
                <w:szCs w:val="32"/>
              </w:rPr>
              <w:fldChar w:fldCharType="end"/>
            </w:r>
          </w:hyperlink>
        </w:p>
        <w:p w14:paraId="7EE2A6AD" w14:textId="77777777" w:rsidR="000B205D" w:rsidRDefault="005547B1">
          <w:pPr>
            <w:pStyle w:val="TOC1"/>
            <w:tabs>
              <w:tab w:val="right" w:leader="dot" w:pos="8306"/>
            </w:tabs>
            <w:spacing w:line="360" w:lineRule="auto"/>
            <w:rPr>
              <w:sz w:val="24"/>
              <w:szCs w:val="32"/>
            </w:rPr>
          </w:pPr>
          <w:hyperlink w:anchor="_Toc21415" w:history="1">
            <w:r>
              <w:rPr>
                <w:rFonts w:asciiTheme="majorEastAsia" w:eastAsiaTheme="majorEastAsia" w:hAnsiTheme="majorEastAsia" w:hint="eastAsia"/>
                <w:sz w:val="24"/>
                <w:szCs w:val="32"/>
              </w:rPr>
              <w:t>四、职业面向</w:t>
            </w:r>
            <w:r>
              <w:rPr>
                <w:sz w:val="24"/>
                <w:szCs w:val="32"/>
              </w:rPr>
              <w:tab/>
            </w:r>
            <w:r>
              <w:rPr>
                <w:sz w:val="24"/>
                <w:szCs w:val="32"/>
              </w:rPr>
              <w:fldChar w:fldCharType="begin"/>
            </w:r>
            <w:r>
              <w:rPr>
                <w:sz w:val="24"/>
                <w:szCs w:val="32"/>
              </w:rPr>
              <w:instrText xml:space="preserve"> PAGEREF _Toc21415 \h </w:instrText>
            </w:r>
            <w:r>
              <w:rPr>
                <w:sz w:val="24"/>
                <w:szCs w:val="32"/>
              </w:rPr>
            </w:r>
            <w:r>
              <w:rPr>
                <w:sz w:val="24"/>
                <w:szCs w:val="32"/>
              </w:rPr>
              <w:fldChar w:fldCharType="separate"/>
            </w:r>
            <w:r>
              <w:rPr>
                <w:sz w:val="24"/>
                <w:szCs w:val="32"/>
              </w:rPr>
              <w:t>1</w:t>
            </w:r>
            <w:r>
              <w:rPr>
                <w:sz w:val="24"/>
                <w:szCs w:val="32"/>
              </w:rPr>
              <w:fldChar w:fldCharType="end"/>
            </w:r>
          </w:hyperlink>
        </w:p>
        <w:p w14:paraId="5821368E" w14:textId="77777777" w:rsidR="000B205D" w:rsidRDefault="005547B1">
          <w:pPr>
            <w:pStyle w:val="TOC2"/>
            <w:tabs>
              <w:tab w:val="right" w:leader="dot" w:pos="8306"/>
            </w:tabs>
            <w:spacing w:line="360" w:lineRule="auto"/>
            <w:rPr>
              <w:sz w:val="24"/>
              <w:szCs w:val="32"/>
            </w:rPr>
          </w:pPr>
          <w:hyperlink w:anchor="_Toc2604" w:history="1">
            <w:r>
              <w:rPr>
                <w:rFonts w:asciiTheme="majorEastAsia" w:eastAsiaTheme="majorEastAsia" w:hAnsiTheme="majorEastAsia" w:hint="eastAsia"/>
                <w:sz w:val="24"/>
                <w:szCs w:val="32"/>
              </w:rPr>
              <w:t>（一）职业面向</w:t>
            </w:r>
            <w:r>
              <w:rPr>
                <w:sz w:val="24"/>
                <w:szCs w:val="32"/>
              </w:rPr>
              <w:tab/>
            </w:r>
            <w:r>
              <w:rPr>
                <w:sz w:val="24"/>
                <w:szCs w:val="32"/>
              </w:rPr>
              <w:fldChar w:fldCharType="begin"/>
            </w:r>
            <w:r>
              <w:rPr>
                <w:sz w:val="24"/>
                <w:szCs w:val="32"/>
              </w:rPr>
              <w:instrText xml:space="preserve"> PAGEREF _Toc2604 \h </w:instrText>
            </w:r>
            <w:r>
              <w:rPr>
                <w:sz w:val="24"/>
                <w:szCs w:val="32"/>
              </w:rPr>
            </w:r>
            <w:r>
              <w:rPr>
                <w:sz w:val="24"/>
                <w:szCs w:val="32"/>
              </w:rPr>
              <w:fldChar w:fldCharType="separate"/>
            </w:r>
            <w:r>
              <w:rPr>
                <w:sz w:val="24"/>
                <w:szCs w:val="32"/>
              </w:rPr>
              <w:t>1</w:t>
            </w:r>
            <w:r>
              <w:rPr>
                <w:sz w:val="24"/>
                <w:szCs w:val="32"/>
              </w:rPr>
              <w:fldChar w:fldCharType="end"/>
            </w:r>
          </w:hyperlink>
        </w:p>
        <w:p w14:paraId="0D36BB3B" w14:textId="77777777" w:rsidR="000B205D" w:rsidRDefault="005547B1">
          <w:pPr>
            <w:pStyle w:val="TOC2"/>
            <w:tabs>
              <w:tab w:val="right" w:leader="dot" w:pos="8306"/>
            </w:tabs>
            <w:spacing w:line="360" w:lineRule="auto"/>
            <w:rPr>
              <w:sz w:val="24"/>
              <w:szCs w:val="32"/>
            </w:rPr>
          </w:pPr>
          <w:hyperlink w:anchor="_Toc8831" w:history="1">
            <w:r>
              <w:rPr>
                <w:rFonts w:asciiTheme="majorEastAsia" w:eastAsiaTheme="majorEastAsia" w:hAnsiTheme="majorEastAsia" w:hint="eastAsia"/>
                <w:sz w:val="24"/>
                <w:szCs w:val="32"/>
              </w:rPr>
              <w:t>（二）接续专业</w:t>
            </w:r>
            <w:r>
              <w:rPr>
                <w:sz w:val="24"/>
                <w:szCs w:val="32"/>
              </w:rPr>
              <w:tab/>
            </w:r>
            <w:r>
              <w:rPr>
                <w:sz w:val="24"/>
                <w:szCs w:val="32"/>
              </w:rPr>
              <w:fldChar w:fldCharType="begin"/>
            </w:r>
            <w:r>
              <w:rPr>
                <w:sz w:val="24"/>
                <w:szCs w:val="32"/>
              </w:rPr>
              <w:instrText xml:space="preserve"> PAGEREF _Toc8831 \h </w:instrText>
            </w:r>
            <w:r>
              <w:rPr>
                <w:sz w:val="24"/>
                <w:szCs w:val="32"/>
              </w:rPr>
            </w:r>
            <w:r>
              <w:rPr>
                <w:sz w:val="24"/>
                <w:szCs w:val="32"/>
              </w:rPr>
              <w:fldChar w:fldCharType="separate"/>
            </w:r>
            <w:r>
              <w:rPr>
                <w:sz w:val="24"/>
                <w:szCs w:val="32"/>
              </w:rPr>
              <w:t>1</w:t>
            </w:r>
            <w:r>
              <w:rPr>
                <w:sz w:val="24"/>
                <w:szCs w:val="32"/>
              </w:rPr>
              <w:fldChar w:fldCharType="end"/>
            </w:r>
          </w:hyperlink>
        </w:p>
        <w:p w14:paraId="07B99184" w14:textId="77777777" w:rsidR="000B205D" w:rsidRDefault="005547B1">
          <w:pPr>
            <w:pStyle w:val="TOC1"/>
            <w:tabs>
              <w:tab w:val="right" w:leader="dot" w:pos="8306"/>
            </w:tabs>
            <w:spacing w:line="360" w:lineRule="auto"/>
            <w:rPr>
              <w:sz w:val="24"/>
              <w:szCs w:val="32"/>
            </w:rPr>
          </w:pPr>
          <w:hyperlink w:anchor="_Toc19090" w:history="1">
            <w:r>
              <w:rPr>
                <w:rFonts w:asciiTheme="majorEastAsia" w:eastAsiaTheme="majorEastAsia" w:hAnsiTheme="majorEastAsia" w:hint="eastAsia"/>
                <w:sz w:val="24"/>
                <w:szCs w:val="32"/>
              </w:rPr>
              <w:t>五、培养目标与培养规格</w:t>
            </w:r>
            <w:r>
              <w:rPr>
                <w:sz w:val="24"/>
                <w:szCs w:val="32"/>
              </w:rPr>
              <w:tab/>
            </w:r>
            <w:r>
              <w:rPr>
                <w:sz w:val="24"/>
                <w:szCs w:val="32"/>
              </w:rPr>
              <w:fldChar w:fldCharType="begin"/>
            </w:r>
            <w:r>
              <w:rPr>
                <w:sz w:val="24"/>
                <w:szCs w:val="32"/>
              </w:rPr>
              <w:instrText xml:space="preserve"> PAGEREF _Toc19090 \h </w:instrText>
            </w:r>
            <w:r>
              <w:rPr>
                <w:sz w:val="24"/>
                <w:szCs w:val="32"/>
              </w:rPr>
            </w:r>
            <w:r>
              <w:rPr>
                <w:sz w:val="24"/>
                <w:szCs w:val="32"/>
              </w:rPr>
              <w:fldChar w:fldCharType="separate"/>
            </w:r>
            <w:r>
              <w:rPr>
                <w:sz w:val="24"/>
                <w:szCs w:val="32"/>
              </w:rPr>
              <w:t>1</w:t>
            </w:r>
            <w:r>
              <w:rPr>
                <w:sz w:val="24"/>
                <w:szCs w:val="32"/>
              </w:rPr>
              <w:fldChar w:fldCharType="end"/>
            </w:r>
          </w:hyperlink>
        </w:p>
        <w:p w14:paraId="75102893" w14:textId="77777777" w:rsidR="000B205D" w:rsidRDefault="005547B1">
          <w:pPr>
            <w:pStyle w:val="TOC2"/>
            <w:tabs>
              <w:tab w:val="right" w:leader="dot" w:pos="8306"/>
            </w:tabs>
            <w:spacing w:line="360" w:lineRule="auto"/>
            <w:rPr>
              <w:sz w:val="24"/>
              <w:szCs w:val="32"/>
            </w:rPr>
          </w:pPr>
          <w:hyperlink w:anchor="_Toc20774" w:history="1">
            <w:r>
              <w:rPr>
                <w:rFonts w:asciiTheme="majorEastAsia" w:eastAsiaTheme="majorEastAsia" w:hAnsiTheme="majorEastAsia" w:hint="eastAsia"/>
                <w:sz w:val="24"/>
                <w:szCs w:val="32"/>
              </w:rPr>
              <w:t>（一）培养目标</w:t>
            </w:r>
            <w:r>
              <w:rPr>
                <w:sz w:val="24"/>
                <w:szCs w:val="32"/>
              </w:rPr>
              <w:tab/>
            </w:r>
            <w:r>
              <w:rPr>
                <w:sz w:val="24"/>
                <w:szCs w:val="32"/>
              </w:rPr>
              <w:fldChar w:fldCharType="begin"/>
            </w:r>
            <w:r>
              <w:rPr>
                <w:sz w:val="24"/>
                <w:szCs w:val="32"/>
              </w:rPr>
              <w:instrText xml:space="preserve"> PAGEREF _Toc20774 \h </w:instrText>
            </w:r>
            <w:r>
              <w:rPr>
                <w:sz w:val="24"/>
                <w:szCs w:val="32"/>
              </w:rPr>
            </w:r>
            <w:r>
              <w:rPr>
                <w:sz w:val="24"/>
                <w:szCs w:val="32"/>
              </w:rPr>
              <w:fldChar w:fldCharType="separate"/>
            </w:r>
            <w:r>
              <w:rPr>
                <w:sz w:val="24"/>
                <w:szCs w:val="32"/>
              </w:rPr>
              <w:t>1</w:t>
            </w:r>
            <w:r>
              <w:rPr>
                <w:sz w:val="24"/>
                <w:szCs w:val="32"/>
              </w:rPr>
              <w:fldChar w:fldCharType="end"/>
            </w:r>
          </w:hyperlink>
        </w:p>
        <w:p w14:paraId="07F19561" w14:textId="77777777" w:rsidR="000B205D" w:rsidRDefault="005547B1">
          <w:pPr>
            <w:pStyle w:val="TOC2"/>
            <w:tabs>
              <w:tab w:val="right" w:leader="dot" w:pos="8306"/>
            </w:tabs>
            <w:spacing w:line="360" w:lineRule="auto"/>
            <w:rPr>
              <w:sz w:val="24"/>
              <w:szCs w:val="32"/>
            </w:rPr>
          </w:pPr>
          <w:hyperlink w:anchor="_Toc2867" w:history="1">
            <w:r>
              <w:rPr>
                <w:rFonts w:asciiTheme="majorEastAsia" w:eastAsiaTheme="majorEastAsia" w:hAnsiTheme="majorEastAsia" w:hint="eastAsia"/>
                <w:sz w:val="24"/>
                <w:szCs w:val="32"/>
              </w:rPr>
              <w:t>（二）培养规格</w:t>
            </w:r>
            <w:r>
              <w:rPr>
                <w:sz w:val="24"/>
                <w:szCs w:val="32"/>
              </w:rPr>
              <w:tab/>
            </w:r>
            <w:r>
              <w:rPr>
                <w:sz w:val="24"/>
                <w:szCs w:val="32"/>
              </w:rPr>
              <w:fldChar w:fldCharType="begin"/>
            </w:r>
            <w:r>
              <w:rPr>
                <w:sz w:val="24"/>
                <w:szCs w:val="32"/>
              </w:rPr>
              <w:instrText xml:space="preserve"> PAGEREF _Toc2867 \h </w:instrText>
            </w:r>
            <w:r>
              <w:rPr>
                <w:sz w:val="24"/>
                <w:szCs w:val="32"/>
              </w:rPr>
            </w:r>
            <w:r>
              <w:rPr>
                <w:sz w:val="24"/>
                <w:szCs w:val="32"/>
              </w:rPr>
              <w:fldChar w:fldCharType="separate"/>
            </w:r>
            <w:r>
              <w:rPr>
                <w:sz w:val="24"/>
                <w:szCs w:val="32"/>
              </w:rPr>
              <w:t>2</w:t>
            </w:r>
            <w:r>
              <w:rPr>
                <w:sz w:val="24"/>
                <w:szCs w:val="32"/>
              </w:rPr>
              <w:fldChar w:fldCharType="end"/>
            </w:r>
          </w:hyperlink>
        </w:p>
        <w:p w14:paraId="59FC5505" w14:textId="77777777" w:rsidR="000B205D" w:rsidRDefault="005547B1">
          <w:pPr>
            <w:pStyle w:val="TOC1"/>
            <w:tabs>
              <w:tab w:val="right" w:leader="dot" w:pos="8306"/>
            </w:tabs>
            <w:spacing w:line="360" w:lineRule="auto"/>
            <w:rPr>
              <w:sz w:val="24"/>
              <w:szCs w:val="32"/>
            </w:rPr>
          </w:pPr>
          <w:hyperlink w:anchor="_Toc21792" w:history="1">
            <w:r>
              <w:rPr>
                <w:rFonts w:asciiTheme="majorEastAsia" w:eastAsiaTheme="majorEastAsia" w:hAnsiTheme="majorEastAsia" w:hint="eastAsia"/>
                <w:sz w:val="24"/>
                <w:szCs w:val="32"/>
              </w:rPr>
              <w:t>六、课程设置及要求</w:t>
            </w:r>
            <w:r>
              <w:rPr>
                <w:sz w:val="24"/>
                <w:szCs w:val="32"/>
              </w:rPr>
              <w:tab/>
            </w:r>
            <w:r>
              <w:rPr>
                <w:sz w:val="24"/>
                <w:szCs w:val="32"/>
              </w:rPr>
              <w:fldChar w:fldCharType="begin"/>
            </w:r>
            <w:r>
              <w:rPr>
                <w:sz w:val="24"/>
                <w:szCs w:val="32"/>
              </w:rPr>
              <w:instrText xml:space="preserve"> PAGEREF _Toc21792 \h </w:instrText>
            </w:r>
            <w:r>
              <w:rPr>
                <w:sz w:val="24"/>
                <w:szCs w:val="32"/>
              </w:rPr>
            </w:r>
            <w:r>
              <w:rPr>
                <w:sz w:val="24"/>
                <w:szCs w:val="32"/>
              </w:rPr>
              <w:fldChar w:fldCharType="separate"/>
            </w:r>
            <w:r>
              <w:rPr>
                <w:sz w:val="24"/>
                <w:szCs w:val="32"/>
              </w:rPr>
              <w:t>4</w:t>
            </w:r>
            <w:r>
              <w:rPr>
                <w:sz w:val="24"/>
                <w:szCs w:val="32"/>
              </w:rPr>
              <w:fldChar w:fldCharType="end"/>
            </w:r>
          </w:hyperlink>
        </w:p>
        <w:p w14:paraId="40569628" w14:textId="77777777" w:rsidR="000B205D" w:rsidRDefault="005547B1">
          <w:pPr>
            <w:pStyle w:val="TOC2"/>
            <w:tabs>
              <w:tab w:val="right" w:leader="dot" w:pos="8306"/>
            </w:tabs>
            <w:spacing w:line="360" w:lineRule="auto"/>
            <w:rPr>
              <w:sz w:val="24"/>
              <w:szCs w:val="32"/>
            </w:rPr>
          </w:pPr>
          <w:hyperlink w:anchor="_Toc10959" w:history="1">
            <w:r>
              <w:rPr>
                <w:rFonts w:asciiTheme="majorEastAsia" w:eastAsiaTheme="majorEastAsia" w:hAnsiTheme="majorEastAsia" w:hint="eastAsia"/>
                <w:sz w:val="24"/>
                <w:szCs w:val="32"/>
              </w:rPr>
              <w:t>（一）公共基础课程</w:t>
            </w:r>
            <w:r>
              <w:rPr>
                <w:sz w:val="24"/>
                <w:szCs w:val="32"/>
              </w:rPr>
              <w:tab/>
            </w:r>
            <w:r>
              <w:rPr>
                <w:sz w:val="24"/>
                <w:szCs w:val="32"/>
              </w:rPr>
              <w:fldChar w:fldCharType="begin"/>
            </w:r>
            <w:r>
              <w:rPr>
                <w:sz w:val="24"/>
                <w:szCs w:val="32"/>
              </w:rPr>
              <w:instrText xml:space="preserve"> PAGEREF _Toc10959 \h </w:instrText>
            </w:r>
            <w:r>
              <w:rPr>
                <w:sz w:val="24"/>
                <w:szCs w:val="32"/>
              </w:rPr>
            </w:r>
            <w:r>
              <w:rPr>
                <w:sz w:val="24"/>
                <w:szCs w:val="32"/>
              </w:rPr>
              <w:fldChar w:fldCharType="separate"/>
            </w:r>
            <w:r>
              <w:rPr>
                <w:sz w:val="24"/>
                <w:szCs w:val="32"/>
              </w:rPr>
              <w:t>4</w:t>
            </w:r>
            <w:r>
              <w:rPr>
                <w:sz w:val="24"/>
                <w:szCs w:val="32"/>
              </w:rPr>
              <w:fldChar w:fldCharType="end"/>
            </w:r>
          </w:hyperlink>
        </w:p>
        <w:p w14:paraId="54CB413D" w14:textId="77777777" w:rsidR="000B205D" w:rsidRDefault="005547B1">
          <w:pPr>
            <w:pStyle w:val="TOC2"/>
            <w:tabs>
              <w:tab w:val="right" w:leader="dot" w:pos="8306"/>
            </w:tabs>
            <w:spacing w:line="360" w:lineRule="auto"/>
            <w:rPr>
              <w:sz w:val="24"/>
              <w:szCs w:val="32"/>
            </w:rPr>
          </w:pPr>
          <w:hyperlink w:anchor="_Toc31822" w:history="1">
            <w:r>
              <w:rPr>
                <w:rFonts w:asciiTheme="majorEastAsia" w:eastAsiaTheme="majorEastAsia" w:hAnsiTheme="majorEastAsia" w:hint="eastAsia"/>
                <w:sz w:val="24"/>
                <w:szCs w:val="32"/>
              </w:rPr>
              <w:t>（二）专业课程</w:t>
            </w:r>
            <w:r>
              <w:rPr>
                <w:sz w:val="24"/>
                <w:szCs w:val="32"/>
              </w:rPr>
              <w:tab/>
            </w:r>
            <w:r>
              <w:rPr>
                <w:sz w:val="24"/>
                <w:szCs w:val="32"/>
              </w:rPr>
              <w:fldChar w:fldCharType="begin"/>
            </w:r>
            <w:r>
              <w:rPr>
                <w:sz w:val="24"/>
                <w:szCs w:val="32"/>
              </w:rPr>
              <w:instrText xml:space="preserve"> PAGEREF _Toc31822 \h </w:instrText>
            </w:r>
            <w:r>
              <w:rPr>
                <w:sz w:val="24"/>
                <w:szCs w:val="32"/>
              </w:rPr>
            </w:r>
            <w:r>
              <w:rPr>
                <w:sz w:val="24"/>
                <w:szCs w:val="32"/>
              </w:rPr>
              <w:fldChar w:fldCharType="separate"/>
            </w:r>
            <w:r>
              <w:rPr>
                <w:sz w:val="24"/>
                <w:szCs w:val="32"/>
              </w:rPr>
              <w:t>15</w:t>
            </w:r>
            <w:r>
              <w:rPr>
                <w:sz w:val="24"/>
                <w:szCs w:val="32"/>
              </w:rPr>
              <w:fldChar w:fldCharType="end"/>
            </w:r>
          </w:hyperlink>
        </w:p>
        <w:p w14:paraId="1492B0A8" w14:textId="77777777" w:rsidR="000B205D" w:rsidRDefault="005547B1">
          <w:pPr>
            <w:pStyle w:val="TOC1"/>
            <w:tabs>
              <w:tab w:val="right" w:leader="dot" w:pos="8306"/>
            </w:tabs>
            <w:spacing w:line="360" w:lineRule="auto"/>
            <w:rPr>
              <w:sz w:val="24"/>
              <w:szCs w:val="32"/>
            </w:rPr>
          </w:pPr>
          <w:hyperlink w:anchor="_Toc2396" w:history="1">
            <w:r>
              <w:rPr>
                <w:rFonts w:asciiTheme="majorEastAsia" w:eastAsiaTheme="majorEastAsia" w:hAnsiTheme="majorEastAsia" w:hint="eastAsia"/>
                <w:sz w:val="24"/>
                <w:szCs w:val="32"/>
              </w:rPr>
              <w:t>七、教学进程安排</w:t>
            </w:r>
            <w:r>
              <w:rPr>
                <w:sz w:val="24"/>
                <w:szCs w:val="32"/>
              </w:rPr>
              <w:tab/>
            </w:r>
            <w:r>
              <w:rPr>
                <w:sz w:val="24"/>
                <w:szCs w:val="32"/>
              </w:rPr>
              <w:fldChar w:fldCharType="begin"/>
            </w:r>
            <w:r>
              <w:rPr>
                <w:sz w:val="24"/>
                <w:szCs w:val="32"/>
              </w:rPr>
              <w:instrText xml:space="preserve"> PAGEREF _Toc2396 \h </w:instrText>
            </w:r>
            <w:r>
              <w:rPr>
                <w:sz w:val="24"/>
                <w:szCs w:val="32"/>
              </w:rPr>
            </w:r>
            <w:r>
              <w:rPr>
                <w:sz w:val="24"/>
                <w:szCs w:val="32"/>
              </w:rPr>
              <w:fldChar w:fldCharType="separate"/>
            </w:r>
            <w:r>
              <w:rPr>
                <w:sz w:val="24"/>
                <w:szCs w:val="32"/>
              </w:rPr>
              <w:t>23</w:t>
            </w:r>
            <w:r>
              <w:rPr>
                <w:sz w:val="24"/>
                <w:szCs w:val="32"/>
              </w:rPr>
              <w:fldChar w:fldCharType="end"/>
            </w:r>
          </w:hyperlink>
        </w:p>
        <w:p w14:paraId="5A8FDB4C" w14:textId="77777777" w:rsidR="000B205D" w:rsidRDefault="005547B1">
          <w:pPr>
            <w:pStyle w:val="TOC2"/>
            <w:tabs>
              <w:tab w:val="right" w:leader="dot" w:pos="8306"/>
            </w:tabs>
            <w:spacing w:line="360" w:lineRule="auto"/>
            <w:rPr>
              <w:sz w:val="24"/>
              <w:szCs w:val="32"/>
            </w:rPr>
          </w:pPr>
          <w:hyperlink w:anchor="_Toc12803" w:history="1">
            <w:r>
              <w:rPr>
                <w:rFonts w:asciiTheme="majorEastAsia" w:eastAsiaTheme="majorEastAsia" w:hAnsiTheme="majorEastAsia" w:hint="eastAsia"/>
                <w:sz w:val="24"/>
                <w:szCs w:val="32"/>
                <w:lang w:val="zh-CN"/>
              </w:rPr>
              <w:t>（</w:t>
            </w:r>
            <w:r>
              <w:rPr>
                <w:rFonts w:asciiTheme="majorEastAsia" w:eastAsiaTheme="majorEastAsia" w:hAnsiTheme="majorEastAsia" w:hint="eastAsia"/>
                <w:sz w:val="24"/>
                <w:szCs w:val="32"/>
              </w:rPr>
              <w:t>一</w:t>
            </w:r>
            <w:r>
              <w:rPr>
                <w:rFonts w:asciiTheme="majorEastAsia" w:eastAsiaTheme="majorEastAsia" w:hAnsiTheme="majorEastAsia" w:hint="eastAsia"/>
                <w:sz w:val="24"/>
                <w:szCs w:val="32"/>
                <w:lang w:val="zh-CN"/>
              </w:rPr>
              <w:t>）</w:t>
            </w:r>
            <w:r>
              <w:rPr>
                <w:rFonts w:asciiTheme="majorEastAsia" w:eastAsiaTheme="majorEastAsia" w:hAnsiTheme="majorEastAsia" w:hint="eastAsia"/>
                <w:sz w:val="24"/>
                <w:szCs w:val="32"/>
              </w:rPr>
              <w:t>基本要求</w:t>
            </w:r>
            <w:r>
              <w:rPr>
                <w:sz w:val="24"/>
                <w:szCs w:val="32"/>
              </w:rPr>
              <w:tab/>
            </w:r>
            <w:r>
              <w:rPr>
                <w:sz w:val="24"/>
                <w:szCs w:val="32"/>
              </w:rPr>
              <w:fldChar w:fldCharType="begin"/>
            </w:r>
            <w:r>
              <w:rPr>
                <w:sz w:val="24"/>
                <w:szCs w:val="32"/>
              </w:rPr>
              <w:instrText xml:space="preserve"> PAGEREF _Toc12803 \h </w:instrText>
            </w:r>
            <w:r>
              <w:rPr>
                <w:sz w:val="24"/>
                <w:szCs w:val="32"/>
              </w:rPr>
            </w:r>
            <w:r>
              <w:rPr>
                <w:sz w:val="24"/>
                <w:szCs w:val="32"/>
              </w:rPr>
              <w:fldChar w:fldCharType="separate"/>
            </w:r>
            <w:r>
              <w:rPr>
                <w:sz w:val="24"/>
                <w:szCs w:val="32"/>
              </w:rPr>
              <w:t>23</w:t>
            </w:r>
            <w:r>
              <w:rPr>
                <w:sz w:val="24"/>
                <w:szCs w:val="32"/>
              </w:rPr>
              <w:fldChar w:fldCharType="end"/>
            </w:r>
          </w:hyperlink>
        </w:p>
        <w:p w14:paraId="5BDCCA46" w14:textId="77777777" w:rsidR="000B205D" w:rsidRDefault="005547B1">
          <w:pPr>
            <w:pStyle w:val="TOC2"/>
            <w:tabs>
              <w:tab w:val="right" w:leader="dot" w:pos="8306"/>
            </w:tabs>
            <w:spacing w:line="360" w:lineRule="auto"/>
            <w:rPr>
              <w:sz w:val="24"/>
              <w:szCs w:val="32"/>
            </w:rPr>
          </w:pPr>
          <w:hyperlink w:anchor="_Toc2891" w:history="1">
            <w:r>
              <w:rPr>
                <w:rFonts w:asciiTheme="majorEastAsia" w:eastAsiaTheme="majorEastAsia" w:hAnsiTheme="majorEastAsia" w:hint="eastAsia"/>
                <w:sz w:val="24"/>
                <w:szCs w:val="32"/>
                <w:lang w:val="zh-CN"/>
              </w:rPr>
              <w:t>（</w:t>
            </w:r>
            <w:r>
              <w:rPr>
                <w:rFonts w:asciiTheme="majorEastAsia" w:eastAsiaTheme="majorEastAsia" w:hAnsiTheme="majorEastAsia" w:hint="eastAsia"/>
                <w:sz w:val="24"/>
                <w:szCs w:val="32"/>
              </w:rPr>
              <w:t>二</w:t>
            </w:r>
            <w:r>
              <w:rPr>
                <w:rFonts w:asciiTheme="majorEastAsia" w:eastAsiaTheme="majorEastAsia" w:hAnsiTheme="majorEastAsia" w:hint="eastAsia"/>
                <w:sz w:val="24"/>
                <w:szCs w:val="32"/>
                <w:lang w:val="zh-CN"/>
              </w:rPr>
              <w:t>）教学总体安排表</w:t>
            </w:r>
            <w:r>
              <w:rPr>
                <w:sz w:val="24"/>
                <w:szCs w:val="32"/>
              </w:rPr>
              <w:tab/>
            </w:r>
            <w:r>
              <w:rPr>
                <w:sz w:val="24"/>
                <w:szCs w:val="32"/>
              </w:rPr>
              <w:fldChar w:fldCharType="begin"/>
            </w:r>
            <w:r>
              <w:rPr>
                <w:sz w:val="24"/>
                <w:szCs w:val="32"/>
              </w:rPr>
              <w:instrText xml:space="preserve"> PAGEREF _Toc2891 \h </w:instrText>
            </w:r>
            <w:r>
              <w:rPr>
                <w:sz w:val="24"/>
                <w:szCs w:val="32"/>
              </w:rPr>
            </w:r>
            <w:r>
              <w:rPr>
                <w:sz w:val="24"/>
                <w:szCs w:val="32"/>
              </w:rPr>
              <w:fldChar w:fldCharType="separate"/>
            </w:r>
            <w:r>
              <w:rPr>
                <w:sz w:val="24"/>
                <w:szCs w:val="32"/>
              </w:rPr>
              <w:t>24</w:t>
            </w:r>
            <w:r>
              <w:rPr>
                <w:sz w:val="24"/>
                <w:szCs w:val="32"/>
              </w:rPr>
              <w:fldChar w:fldCharType="end"/>
            </w:r>
          </w:hyperlink>
        </w:p>
        <w:p w14:paraId="4048CD33" w14:textId="77777777" w:rsidR="000B205D" w:rsidRDefault="005547B1">
          <w:pPr>
            <w:pStyle w:val="TOC1"/>
            <w:tabs>
              <w:tab w:val="right" w:leader="dot" w:pos="8306"/>
            </w:tabs>
            <w:spacing w:line="360" w:lineRule="auto"/>
            <w:rPr>
              <w:sz w:val="24"/>
              <w:szCs w:val="32"/>
            </w:rPr>
          </w:pPr>
          <w:hyperlink w:anchor="_Toc32170" w:history="1">
            <w:r>
              <w:rPr>
                <w:rFonts w:asciiTheme="majorEastAsia" w:eastAsiaTheme="majorEastAsia" w:hAnsiTheme="majorEastAsia" w:hint="eastAsia"/>
                <w:sz w:val="24"/>
                <w:szCs w:val="32"/>
              </w:rPr>
              <w:t>八、实施保障</w:t>
            </w:r>
            <w:r>
              <w:rPr>
                <w:sz w:val="24"/>
                <w:szCs w:val="32"/>
              </w:rPr>
              <w:tab/>
            </w:r>
            <w:r>
              <w:rPr>
                <w:sz w:val="24"/>
                <w:szCs w:val="32"/>
              </w:rPr>
              <w:fldChar w:fldCharType="begin"/>
            </w:r>
            <w:r>
              <w:rPr>
                <w:sz w:val="24"/>
                <w:szCs w:val="32"/>
              </w:rPr>
              <w:instrText xml:space="preserve"> PAGEREF _Toc32170 \h </w:instrText>
            </w:r>
            <w:r>
              <w:rPr>
                <w:sz w:val="24"/>
                <w:szCs w:val="32"/>
              </w:rPr>
            </w:r>
            <w:r>
              <w:rPr>
                <w:sz w:val="24"/>
                <w:szCs w:val="32"/>
              </w:rPr>
              <w:fldChar w:fldCharType="separate"/>
            </w:r>
            <w:r>
              <w:rPr>
                <w:sz w:val="24"/>
                <w:szCs w:val="32"/>
              </w:rPr>
              <w:t>26</w:t>
            </w:r>
            <w:r>
              <w:rPr>
                <w:sz w:val="24"/>
                <w:szCs w:val="32"/>
              </w:rPr>
              <w:fldChar w:fldCharType="end"/>
            </w:r>
          </w:hyperlink>
        </w:p>
        <w:p w14:paraId="43F4FB56" w14:textId="77777777" w:rsidR="000B205D" w:rsidRDefault="005547B1">
          <w:pPr>
            <w:pStyle w:val="TOC2"/>
            <w:tabs>
              <w:tab w:val="right" w:leader="dot" w:pos="8306"/>
            </w:tabs>
            <w:spacing w:line="360" w:lineRule="auto"/>
            <w:rPr>
              <w:sz w:val="24"/>
              <w:szCs w:val="32"/>
            </w:rPr>
          </w:pPr>
          <w:hyperlink w:anchor="_Toc1046" w:history="1">
            <w:r>
              <w:rPr>
                <w:rFonts w:asciiTheme="majorEastAsia" w:eastAsiaTheme="majorEastAsia" w:hAnsiTheme="majorEastAsia" w:hint="eastAsia"/>
                <w:sz w:val="24"/>
                <w:szCs w:val="32"/>
              </w:rPr>
              <w:t>（一）师资队伍</w:t>
            </w:r>
            <w:r>
              <w:rPr>
                <w:sz w:val="24"/>
                <w:szCs w:val="32"/>
              </w:rPr>
              <w:tab/>
            </w:r>
            <w:r>
              <w:rPr>
                <w:sz w:val="24"/>
                <w:szCs w:val="32"/>
              </w:rPr>
              <w:fldChar w:fldCharType="begin"/>
            </w:r>
            <w:r>
              <w:rPr>
                <w:sz w:val="24"/>
                <w:szCs w:val="32"/>
              </w:rPr>
              <w:instrText xml:space="preserve"> PAGEREF _Toc1046 \h </w:instrText>
            </w:r>
            <w:r>
              <w:rPr>
                <w:sz w:val="24"/>
                <w:szCs w:val="32"/>
              </w:rPr>
            </w:r>
            <w:r>
              <w:rPr>
                <w:sz w:val="24"/>
                <w:szCs w:val="32"/>
              </w:rPr>
              <w:fldChar w:fldCharType="separate"/>
            </w:r>
            <w:r>
              <w:rPr>
                <w:sz w:val="24"/>
                <w:szCs w:val="32"/>
              </w:rPr>
              <w:t>26</w:t>
            </w:r>
            <w:r>
              <w:rPr>
                <w:sz w:val="24"/>
                <w:szCs w:val="32"/>
              </w:rPr>
              <w:fldChar w:fldCharType="end"/>
            </w:r>
          </w:hyperlink>
        </w:p>
        <w:p w14:paraId="285AFBF8" w14:textId="77777777" w:rsidR="000B205D" w:rsidRDefault="005547B1">
          <w:pPr>
            <w:pStyle w:val="TOC2"/>
            <w:tabs>
              <w:tab w:val="right" w:leader="dot" w:pos="8306"/>
            </w:tabs>
            <w:spacing w:line="360" w:lineRule="auto"/>
            <w:rPr>
              <w:sz w:val="24"/>
              <w:szCs w:val="32"/>
            </w:rPr>
          </w:pPr>
          <w:hyperlink w:anchor="_Toc4011" w:history="1">
            <w:r>
              <w:rPr>
                <w:rFonts w:asciiTheme="majorEastAsia" w:eastAsiaTheme="majorEastAsia" w:hAnsiTheme="majorEastAsia" w:hint="eastAsia"/>
                <w:sz w:val="24"/>
                <w:szCs w:val="32"/>
              </w:rPr>
              <w:t>（二）教学设施</w:t>
            </w:r>
            <w:r>
              <w:rPr>
                <w:sz w:val="24"/>
                <w:szCs w:val="32"/>
              </w:rPr>
              <w:tab/>
            </w:r>
            <w:r>
              <w:rPr>
                <w:sz w:val="24"/>
                <w:szCs w:val="32"/>
              </w:rPr>
              <w:fldChar w:fldCharType="begin"/>
            </w:r>
            <w:r>
              <w:rPr>
                <w:sz w:val="24"/>
                <w:szCs w:val="32"/>
              </w:rPr>
              <w:instrText xml:space="preserve"> PAGEREF _Toc4011 \h </w:instrText>
            </w:r>
            <w:r>
              <w:rPr>
                <w:sz w:val="24"/>
                <w:szCs w:val="32"/>
              </w:rPr>
            </w:r>
            <w:r>
              <w:rPr>
                <w:sz w:val="24"/>
                <w:szCs w:val="32"/>
              </w:rPr>
              <w:fldChar w:fldCharType="separate"/>
            </w:r>
            <w:r>
              <w:rPr>
                <w:sz w:val="24"/>
                <w:szCs w:val="32"/>
              </w:rPr>
              <w:t>26</w:t>
            </w:r>
            <w:r>
              <w:rPr>
                <w:sz w:val="24"/>
                <w:szCs w:val="32"/>
              </w:rPr>
              <w:fldChar w:fldCharType="end"/>
            </w:r>
          </w:hyperlink>
        </w:p>
        <w:p w14:paraId="458117E2" w14:textId="77777777" w:rsidR="000B205D" w:rsidRDefault="005547B1">
          <w:pPr>
            <w:pStyle w:val="TOC2"/>
            <w:tabs>
              <w:tab w:val="right" w:leader="dot" w:pos="8306"/>
            </w:tabs>
            <w:spacing w:line="360" w:lineRule="auto"/>
            <w:rPr>
              <w:sz w:val="24"/>
              <w:szCs w:val="32"/>
            </w:rPr>
          </w:pPr>
          <w:hyperlink w:anchor="_Toc10765" w:history="1">
            <w:r>
              <w:rPr>
                <w:rFonts w:asciiTheme="majorEastAsia" w:eastAsiaTheme="majorEastAsia" w:hAnsiTheme="majorEastAsia" w:hint="eastAsia"/>
                <w:sz w:val="24"/>
                <w:szCs w:val="32"/>
              </w:rPr>
              <w:t>（三）教学资源</w:t>
            </w:r>
            <w:r>
              <w:rPr>
                <w:sz w:val="24"/>
                <w:szCs w:val="32"/>
              </w:rPr>
              <w:tab/>
            </w:r>
            <w:r>
              <w:rPr>
                <w:sz w:val="24"/>
                <w:szCs w:val="32"/>
              </w:rPr>
              <w:fldChar w:fldCharType="begin"/>
            </w:r>
            <w:r>
              <w:rPr>
                <w:sz w:val="24"/>
                <w:szCs w:val="32"/>
              </w:rPr>
              <w:instrText xml:space="preserve"> PAGEREF _Toc10765 \h </w:instrText>
            </w:r>
            <w:r>
              <w:rPr>
                <w:sz w:val="24"/>
                <w:szCs w:val="32"/>
              </w:rPr>
            </w:r>
            <w:r>
              <w:rPr>
                <w:sz w:val="24"/>
                <w:szCs w:val="32"/>
              </w:rPr>
              <w:fldChar w:fldCharType="separate"/>
            </w:r>
            <w:r>
              <w:rPr>
                <w:sz w:val="24"/>
                <w:szCs w:val="32"/>
              </w:rPr>
              <w:t>27</w:t>
            </w:r>
            <w:r>
              <w:rPr>
                <w:sz w:val="24"/>
                <w:szCs w:val="32"/>
              </w:rPr>
              <w:fldChar w:fldCharType="end"/>
            </w:r>
          </w:hyperlink>
        </w:p>
        <w:p w14:paraId="047E1B30" w14:textId="77777777" w:rsidR="000B205D" w:rsidRDefault="005547B1">
          <w:pPr>
            <w:pStyle w:val="TOC2"/>
            <w:tabs>
              <w:tab w:val="right" w:leader="dot" w:pos="8306"/>
            </w:tabs>
            <w:spacing w:line="360" w:lineRule="auto"/>
            <w:rPr>
              <w:sz w:val="24"/>
              <w:szCs w:val="32"/>
            </w:rPr>
          </w:pPr>
          <w:hyperlink w:anchor="_Toc5749" w:history="1">
            <w:r>
              <w:rPr>
                <w:rFonts w:asciiTheme="majorEastAsia" w:eastAsiaTheme="majorEastAsia" w:hAnsiTheme="majorEastAsia" w:hint="eastAsia"/>
                <w:sz w:val="24"/>
                <w:szCs w:val="32"/>
              </w:rPr>
              <w:t>（四）教学方法</w:t>
            </w:r>
            <w:r>
              <w:rPr>
                <w:sz w:val="24"/>
                <w:szCs w:val="32"/>
              </w:rPr>
              <w:tab/>
            </w:r>
            <w:r>
              <w:rPr>
                <w:sz w:val="24"/>
                <w:szCs w:val="32"/>
              </w:rPr>
              <w:fldChar w:fldCharType="begin"/>
            </w:r>
            <w:r>
              <w:rPr>
                <w:sz w:val="24"/>
                <w:szCs w:val="32"/>
              </w:rPr>
              <w:instrText xml:space="preserve"> PAGEREF _Toc5749 \h </w:instrText>
            </w:r>
            <w:r>
              <w:rPr>
                <w:sz w:val="24"/>
                <w:szCs w:val="32"/>
              </w:rPr>
            </w:r>
            <w:r>
              <w:rPr>
                <w:sz w:val="24"/>
                <w:szCs w:val="32"/>
              </w:rPr>
              <w:fldChar w:fldCharType="separate"/>
            </w:r>
            <w:r>
              <w:rPr>
                <w:sz w:val="24"/>
                <w:szCs w:val="32"/>
              </w:rPr>
              <w:t>28</w:t>
            </w:r>
            <w:r>
              <w:rPr>
                <w:sz w:val="24"/>
                <w:szCs w:val="32"/>
              </w:rPr>
              <w:fldChar w:fldCharType="end"/>
            </w:r>
          </w:hyperlink>
        </w:p>
        <w:p w14:paraId="74E5AAFE" w14:textId="77777777" w:rsidR="000B205D" w:rsidRDefault="005547B1">
          <w:pPr>
            <w:pStyle w:val="TOC2"/>
            <w:tabs>
              <w:tab w:val="right" w:leader="dot" w:pos="8306"/>
            </w:tabs>
            <w:spacing w:line="360" w:lineRule="auto"/>
            <w:rPr>
              <w:sz w:val="24"/>
              <w:szCs w:val="32"/>
            </w:rPr>
          </w:pPr>
          <w:hyperlink w:anchor="_Toc1469" w:history="1">
            <w:r>
              <w:rPr>
                <w:rFonts w:asciiTheme="majorEastAsia" w:eastAsiaTheme="majorEastAsia" w:hAnsiTheme="majorEastAsia" w:hint="eastAsia"/>
                <w:sz w:val="24"/>
                <w:szCs w:val="32"/>
              </w:rPr>
              <w:t>（五）学习评价</w:t>
            </w:r>
            <w:r>
              <w:rPr>
                <w:sz w:val="24"/>
                <w:szCs w:val="32"/>
              </w:rPr>
              <w:tab/>
            </w:r>
            <w:r>
              <w:rPr>
                <w:sz w:val="24"/>
                <w:szCs w:val="32"/>
              </w:rPr>
              <w:fldChar w:fldCharType="begin"/>
            </w:r>
            <w:r>
              <w:rPr>
                <w:sz w:val="24"/>
                <w:szCs w:val="32"/>
              </w:rPr>
              <w:instrText xml:space="preserve"> PAGEREF _Toc1469 \h </w:instrText>
            </w:r>
            <w:r>
              <w:rPr>
                <w:sz w:val="24"/>
                <w:szCs w:val="32"/>
              </w:rPr>
            </w:r>
            <w:r>
              <w:rPr>
                <w:sz w:val="24"/>
                <w:szCs w:val="32"/>
              </w:rPr>
              <w:fldChar w:fldCharType="separate"/>
            </w:r>
            <w:r>
              <w:rPr>
                <w:sz w:val="24"/>
                <w:szCs w:val="32"/>
              </w:rPr>
              <w:t>28</w:t>
            </w:r>
            <w:r>
              <w:rPr>
                <w:sz w:val="24"/>
                <w:szCs w:val="32"/>
              </w:rPr>
              <w:fldChar w:fldCharType="end"/>
            </w:r>
          </w:hyperlink>
        </w:p>
        <w:p w14:paraId="29DDD912" w14:textId="77777777" w:rsidR="000B205D" w:rsidRDefault="005547B1">
          <w:pPr>
            <w:pStyle w:val="TOC2"/>
            <w:tabs>
              <w:tab w:val="right" w:leader="dot" w:pos="8306"/>
            </w:tabs>
            <w:spacing w:line="360" w:lineRule="auto"/>
            <w:rPr>
              <w:sz w:val="24"/>
              <w:szCs w:val="32"/>
            </w:rPr>
          </w:pPr>
          <w:hyperlink w:anchor="_Toc9430" w:history="1">
            <w:r>
              <w:rPr>
                <w:rFonts w:asciiTheme="majorEastAsia" w:eastAsiaTheme="majorEastAsia" w:hAnsiTheme="majorEastAsia" w:hint="eastAsia"/>
                <w:sz w:val="24"/>
                <w:szCs w:val="32"/>
              </w:rPr>
              <w:t>（六）质量管理</w:t>
            </w:r>
            <w:r>
              <w:rPr>
                <w:sz w:val="24"/>
                <w:szCs w:val="32"/>
              </w:rPr>
              <w:tab/>
            </w:r>
            <w:r>
              <w:rPr>
                <w:sz w:val="24"/>
                <w:szCs w:val="32"/>
              </w:rPr>
              <w:fldChar w:fldCharType="begin"/>
            </w:r>
            <w:r>
              <w:rPr>
                <w:sz w:val="24"/>
                <w:szCs w:val="32"/>
              </w:rPr>
              <w:instrText xml:space="preserve"> PAGEREF _Toc9430 \h </w:instrText>
            </w:r>
            <w:r>
              <w:rPr>
                <w:sz w:val="24"/>
                <w:szCs w:val="32"/>
              </w:rPr>
            </w:r>
            <w:r>
              <w:rPr>
                <w:sz w:val="24"/>
                <w:szCs w:val="32"/>
              </w:rPr>
              <w:fldChar w:fldCharType="separate"/>
            </w:r>
            <w:r>
              <w:rPr>
                <w:sz w:val="24"/>
                <w:szCs w:val="32"/>
              </w:rPr>
              <w:t>29</w:t>
            </w:r>
            <w:r>
              <w:rPr>
                <w:sz w:val="24"/>
                <w:szCs w:val="32"/>
              </w:rPr>
              <w:fldChar w:fldCharType="end"/>
            </w:r>
          </w:hyperlink>
        </w:p>
        <w:p w14:paraId="3EDD58B0" w14:textId="77777777" w:rsidR="000B205D" w:rsidRDefault="005547B1">
          <w:pPr>
            <w:pStyle w:val="TOC1"/>
            <w:tabs>
              <w:tab w:val="right" w:leader="dot" w:pos="8306"/>
            </w:tabs>
            <w:spacing w:line="360" w:lineRule="auto"/>
            <w:rPr>
              <w:sz w:val="24"/>
              <w:szCs w:val="32"/>
            </w:rPr>
          </w:pPr>
          <w:hyperlink w:anchor="_Toc8554" w:history="1">
            <w:r>
              <w:rPr>
                <w:rFonts w:asciiTheme="majorEastAsia" w:eastAsiaTheme="majorEastAsia" w:hAnsiTheme="majorEastAsia" w:hint="eastAsia"/>
                <w:sz w:val="24"/>
                <w:szCs w:val="32"/>
              </w:rPr>
              <w:t>九、毕业要求</w:t>
            </w:r>
            <w:r>
              <w:rPr>
                <w:sz w:val="24"/>
                <w:szCs w:val="32"/>
              </w:rPr>
              <w:tab/>
            </w:r>
            <w:r>
              <w:rPr>
                <w:sz w:val="24"/>
                <w:szCs w:val="32"/>
              </w:rPr>
              <w:fldChar w:fldCharType="begin"/>
            </w:r>
            <w:r>
              <w:rPr>
                <w:sz w:val="24"/>
                <w:szCs w:val="32"/>
              </w:rPr>
              <w:instrText xml:space="preserve"> PAGEREF _Toc8554 \h </w:instrText>
            </w:r>
            <w:r>
              <w:rPr>
                <w:sz w:val="24"/>
                <w:szCs w:val="32"/>
              </w:rPr>
            </w:r>
            <w:r>
              <w:rPr>
                <w:sz w:val="24"/>
                <w:szCs w:val="32"/>
              </w:rPr>
              <w:fldChar w:fldCharType="separate"/>
            </w:r>
            <w:r>
              <w:rPr>
                <w:sz w:val="24"/>
                <w:szCs w:val="32"/>
              </w:rPr>
              <w:t>29</w:t>
            </w:r>
            <w:r>
              <w:rPr>
                <w:sz w:val="24"/>
                <w:szCs w:val="32"/>
              </w:rPr>
              <w:fldChar w:fldCharType="end"/>
            </w:r>
          </w:hyperlink>
        </w:p>
        <w:p w14:paraId="4CA026E9" w14:textId="77777777" w:rsidR="000B205D" w:rsidRDefault="005547B1">
          <w:pPr>
            <w:pStyle w:val="TOC1"/>
            <w:tabs>
              <w:tab w:val="right" w:leader="dot" w:pos="8306"/>
            </w:tabs>
            <w:spacing w:line="360" w:lineRule="auto"/>
            <w:rPr>
              <w:sz w:val="24"/>
              <w:szCs w:val="32"/>
            </w:rPr>
          </w:pPr>
          <w:hyperlink w:anchor="_Toc31747" w:history="1">
            <w:r>
              <w:rPr>
                <w:rFonts w:asciiTheme="majorEastAsia" w:eastAsiaTheme="majorEastAsia" w:hAnsiTheme="majorEastAsia" w:hint="eastAsia"/>
                <w:sz w:val="24"/>
                <w:szCs w:val="32"/>
              </w:rPr>
              <w:t>十、附录</w:t>
            </w:r>
            <w:r>
              <w:rPr>
                <w:sz w:val="24"/>
                <w:szCs w:val="32"/>
              </w:rPr>
              <w:tab/>
            </w:r>
            <w:r>
              <w:rPr>
                <w:sz w:val="24"/>
                <w:szCs w:val="32"/>
              </w:rPr>
              <w:fldChar w:fldCharType="begin"/>
            </w:r>
            <w:r>
              <w:rPr>
                <w:sz w:val="24"/>
                <w:szCs w:val="32"/>
              </w:rPr>
              <w:instrText xml:space="preserve"> PAGEREF _Toc31747 \h </w:instrText>
            </w:r>
            <w:r>
              <w:rPr>
                <w:sz w:val="24"/>
                <w:szCs w:val="32"/>
              </w:rPr>
            </w:r>
            <w:r>
              <w:rPr>
                <w:sz w:val="24"/>
                <w:szCs w:val="32"/>
              </w:rPr>
              <w:fldChar w:fldCharType="separate"/>
            </w:r>
            <w:r>
              <w:rPr>
                <w:sz w:val="24"/>
                <w:szCs w:val="32"/>
              </w:rPr>
              <w:t>30</w:t>
            </w:r>
            <w:r>
              <w:rPr>
                <w:sz w:val="24"/>
                <w:szCs w:val="32"/>
              </w:rPr>
              <w:fldChar w:fldCharType="end"/>
            </w:r>
          </w:hyperlink>
        </w:p>
        <w:p w14:paraId="3701A3B8" w14:textId="215B63EE" w:rsidR="000B205D" w:rsidRDefault="005547B1">
          <w:pPr>
            <w:pStyle w:val="TOC2"/>
            <w:tabs>
              <w:tab w:val="right" w:leader="dot" w:pos="8306"/>
            </w:tabs>
            <w:spacing w:line="360" w:lineRule="auto"/>
            <w:rPr>
              <w:sz w:val="24"/>
              <w:szCs w:val="32"/>
            </w:rPr>
          </w:pPr>
          <w:hyperlink w:anchor="_Toc8556" w:history="1">
            <w:r>
              <w:rPr>
                <w:rFonts w:hint="eastAsia"/>
                <w:sz w:val="24"/>
                <w:szCs w:val="32"/>
              </w:rPr>
              <w:t>（一）</w:t>
            </w:r>
            <w:r w:rsidR="007663EE">
              <w:rPr>
                <w:rFonts w:hint="eastAsia"/>
                <w:sz w:val="24"/>
                <w:szCs w:val="32"/>
              </w:rPr>
              <w:t>专业</w:t>
            </w:r>
            <w:r>
              <w:rPr>
                <w:rFonts w:hint="eastAsia"/>
                <w:sz w:val="24"/>
                <w:szCs w:val="32"/>
              </w:rPr>
              <w:t>人才培养方案审批表</w:t>
            </w:r>
            <w:r>
              <w:rPr>
                <w:sz w:val="24"/>
                <w:szCs w:val="32"/>
              </w:rPr>
              <w:tab/>
            </w:r>
            <w:r>
              <w:rPr>
                <w:sz w:val="24"/>
                <w:szCs w:val="32"/>
              </w:rPr>
              <w:fldChar w:fldCharType="begin"/>
            </w:r>
            <w:r>
              <w:rPr>
                <w:sz w:val="24"/>
                <w:szCs w:val="32"/>
              </w:rPr>
              <w:instrText xml:space="preserve"> PAGEREF _Toc8556 \h </w:instrText>
            </w:r>
            <w:r>
              <w:rPr>
                <w:sz w:val="24"/>
                <w:szCs w:val="32"/>
              </w:rPr>
            </w:r>
            <w:r>
              <w:rPr>
                <w:sz w:val="24"/>
                <w:szCs w:val="32"/>
              </w:rPr>
              <w:fldChar w:fldCharType="separate"/>
            </w:r>
            <w:r>
              <w:rPr>
                <w:sz w:val="24"/>
                <w:szCs w:val="32"/>
              </w:rPr>
              <w:t>30</w:t>
            </w:r>
            <w:r>
              <w:rPr>
                <w:sz w:val="24"/>
                <w:szCs w:val="32"/>
              </w:rPr>
              <w:fldChar w:fldCharType="end"/>
            </w:r>
          </w:hyperlink>
        </w:p>
        <w:p w14:paraId="54F292F9" w14:textId="77777777" w:rsidR="000B205D" w:rsidRDefault="005547B1">
          <w:pPr>
            <w:pStyle w:val="TOC2"/>
            <w:tabs>
              <w:tab w:val="right" w:leader="dot" w:pos="8306"/>
            </w:tabs>
            <w:spacing w:line="360" w:lineRule="auto"/>
            <w:rPr>
              <w:sz w:val="24"/>
              <w:szCs w:val="32"/>
            </w:rPr>
          </w:pPr>
          <w:hyperlink w:anchor="_Toc29816" w:history="1">
            <w:r>
              <w:rPr>
                <w:rFonts w:hint="eastAsia"/>
                <w:sz w:val="24"/>
                <w:szCs w:val="32"/>
              </w:rPr>
              <w:t>（</w:t>
            </w:r>
            <w:r>
              <w:rPr>
                <w:rFonts w:hint="eastAsia"/>
                <w:sz w:val="24"/>
                <w:szCs w:val="32"/>
              </w:rPr>
              <w:t>二）</w:t>
            </w:r>
            <w:r>
              <w:rPr>
                <w:rFonts w:hint="eastAsia"/>
                <w:sz w:val="24"/>
                <w:szCs w:val="32"/>
              </w:rPr>
              <w:t>专业人才培养方案变更审批表</w:t>
            </w:r>
            <w:r>
              <w:rPr>
                <w:sz w:val="24"/>
                <w:szCs w:val="32"/>
              </w:rPr>
              <w:tab/>
            </w:r>
            <w:r>
              <w:rPr>
                <w:sz w:val="24"/>
                <w:szCs w:val="32"/>
              </w:rPr>
              <w:fldChar w:fldCharType="begin"/>
            </w:r>
            <w:r>
              <w:rPr>
                <w:sz w:val="24"/>
                <w:szCs w:val="32"/>
              </w:rPr>
              <w:instrText xml:space="preserve"> PAGEREF _Toc29816 \h </w:instrText>
            </w:r>
            <w:r>
              <w:rPr>
                <w:sz w:val="24"/>
                <w:szCs w:val="32"/>
              </w:rPr>
            </w:r>
            <w:r>
              <w:rPr>
                <w:sz w:val="24"/>
                <w:szCs w:val="32"/>
              </w:rPr>
              <w:fldChar w:fldCharType="separate"/>
            </w:r>
            <w:r>
              <w:rPr>
                <w:sz w:val="24"/>
                <w:szCs w:val="32"/>
              </w:rPr>
              <w:t>31</w:t>
            </w:r>
            <w:r>
              <w:rPr>
                <w:sz w:val="24"/>
                <w:szCs w:val="32"/>
              </w:rPr>
              <w:fldChar w:fldCharType="end"/>
            </w:r>
          </w:hyperlink>
        </w:p>
        <w:p w14:paraId="78FD3F15" w14:textId="77777777" w:rsidR="000B205D" w:rsidRDefault="005547B1">
          <w:pPr>
            <w:pStyle w:val="TOC2"/>
            <w:tabs>
              <w:tab w:val="right" w:leader="dot" w:pos="8306"/>
            </w:tabs>
            <w:spacing w:line="360" w:lineRule="auto"/>
          </w:pPr>
          <w:hyperlink w:anchor="_Toc605" w:history="1">
            <w:r>
              <w:rPr>
                <w:rFonts w:hint="eastAsia"/>
                <w:sz w:val="24"/>
                <w:szCs w:val="32"/>
              </w:rPr>
              <w:t>（三）专家组论证意见</w:t>
            </w:r>
            <w:r>
              <w:rPr>
                <w:sz w:val="24"/>
                <w:szCs w:val="32"/>
              </w:rPr>
              <w:tab/>
            </w:r>
            <w:r>
              <w:rPr>
                <w:sz w:val="24"/>
                <w:szCs w:val="32"/>
              </w:rPr>
              <w:fldChar w:fldCharType="begin"/>
            </w:r>
            <w:r>
              <w:rPr>
                <w:sz w:val="24"/>
                <w:szCs w:val="32"/>
              </w:rPr>
              <w:instrText xml:space="preserve"> PAGEREF _Toc605 \h </w:instrText>
            </w:r>
            <w:r>
              <w:rPr>
                <w:sz w:val="24"/>
                <w:szCs w:val="32"/>
              </w:rPr>
            </w:r>
            <w:r>
              <w:rPr>
                <w:sz w:val="24"/>
                <w:szCs w:val="32"/>
              </w:rPr>
              <w:fldChar w:fldCharType="separate"/>
            </w:r>
            <w:r>
              <w:rPr>
                <w:sz w:val="24"/>
                <w:szCs w:val="32"/>
              </w:rPr>
              <w:t>32</w:t>
            </w:r>
            <w:r>
              <w:rPr>
                <w:sz w:val="24"/>
                <w:szCs w:val="32"/>
              </w:rPr>
              <w:fldChar w:fldCharType="end"/>
            </w:r>
          </w:hyperlink>
        </w:p>
        <w:p w14:paraId="266A06A9" w14:textId="77777777" w:rsidR="000B205D" w:rsidRDefault="005547B1">
          <w:pPr>
            <w:sectPr w:rsidR="000B205D">
              <w:pgSz w:w="11906" w:h="16838"/>
              <w:pgMar w:top="1440" w:right="1800" w:bottom="1440" w:left="1800" w:header="851" w:footer="992" w:gutter="0"/>
              <w:cols w:space="425"/>
              <w:docGrid w:type="lines" w:linePitch="312"/>
            </w:sectPr>
          </w:pPr>
          <w:r>
            <w:rPr>
              <w:bCs/>
              <w:lang w:val="zh-CN"/>
            </w:rPr>
            <w:fldChar w:fldCharType="end"/>
          </w:r>
        </w:p>
      </w:sdtContent>
    </w:sdt>
    <w:p w14:paraId="4C8E48F3" w14:textId="77777777" w:rsidR="000B205D" w:rsidRDefault="005547B1">
      <w:pPr>
        <w:pStyle w:val="21bc9c4b-6a32-43e5-beaa-fd2d792c5735"/>
        <w:rPr>
          <w:rFonts w:asciiTheme="majorEastAsia" w:eastAsiaTheme="majorEastAsia" w:hAnsiTheme="majorEastAsia" w:hint="eastAsia"/>
          <w:sz w:val="24"/>
          <w:szCs w:val="24"/>
        </w:rPr>
      </w:pPr>
      <w:r>
        <w:rPr>
          <w:rFonts w:hint="eastAsia"/>
        </w:rPr>
        <w:lastRenderedPageBreak/>
        <w:t xml:space="preserve"> </w:t>
      </w:r>
      <w:bookmarkStart w:id="0" w:name="_Toc12849"/>
      <w:r>
        <w:rPr>
          <w:rFonts w:asciiTheme="majorEastAsia" w:eastAsiaTheme="majorEastAsia" w:hAnsiTheme="majorEastAsia" w:hint="eastAsia"/>
          <w:sz w:val="24"/>
          <w:szCs w:val="24"/>
        </w:rPr>
        <w:t>一、专业名称及代码</w:t>
      </w:r>
      <w:bookmarkEnd w:id="0"/>
    </w:p>
    <w:p w14:paraId="09917E07" w14:textId="77777777" w:rsidR="000B205D" w:rsidRDefault="005547B1">
      <w:pPr>
        <w:spacing w:line="360" w:lineRule="auto"/>
        <w:ind w:firstLineChars="100" w:firstLine="240"/>
        <w:rPr>
          <w:rFonts w:ascii="宋体" w:eastAsia="宋体" w:hAnsi="宋体" w:cs="宋体" w:hint="eastAsia"/>
          <w:sz w:val="24"/>
        </w:rPr>
      </w:pPr>
      <w:r>
        <w:rPr>
          <w:rFonts w:ascii="宋体" w:eastAsia="宋体" w:hAnsi="宋体" w:cs="宋体" w:hint="eastAsia"/>
          <w:sz w:val="24"/>
        </w:rPr>
        <w:t>名称：机械制造技术</w:t>
      </w:r>
    </w:p>
    <w:p w14:paraId="2D9C8DAA" w14:textId="77777777" w:rsidR="000B205D" w:rsidRDefault="005547B1">
      <w:pPr>
        <w:spacing w:line="360" w:lineRule="auto"/>
        <w:ind w:firstLineChars="100" w:firstLine="240"/>
        <w:rPr>
          <w:rFonts w:ascii="宋体" w:eastAsia="宋体" w:hAnsi="宋体" w:cs="宋体" w:hint="eastAsia"/>
          <w:sz w:val="24"/>
        </w:rPr>
      </w:pPr>
      <w:r>
        <w:rPr>
          <w:rFonts w:ascii="宋体" w:eastAsia="宋体" w:hAnsi="宋体" w:cs="宋体" w:hint="eastAsia"/>
          <w:sz w:val="24"/>
        </w:rPr>
        <w:t>代码：</w:t>
      </w:r>
      <w:r>
        <w:rPr>
          <w:rFonts w:ascii="宋体" w:eastAsia="宋体" w:hAnsi="宋体" w:cs="宋体" w:hint="eastAsia"/>
          <w:sz w:val="24"/>
        </w:rPr>
        <w:t>660101</w:t>
      </w:r>
    </w:p>
    <w:p w14:paraId="69F3724B" w14:textId="77777777" w:rsidR="000B205D" w:rsidRDefault="005547B1">
      <w:pPr>
        <w:pStyle w:val="21bc9c4b-6a32-43e5-beaa-fd2d792c5735"/>
        <w:rPr>
          <w:rFonts w:asciiTheme="majorEastAsia" w:eastAsiaTheme="majorEastAsia" w:hAnsiTheme="majorEastAsia" w:hint="eastAsia"/>
          <w:sz w:val="24"/>
          <w:szCs w:val="24"/>
        </w:rPr>
      </w:pPr>
      <w:r>
        <w:rPr>
          <w:rFonts w:hint="eastAsia"/>
        </w:rPr>
        <w:t xml:space="preserve"> </w:t>
      </w:r>
      <w:bookmarkStart w:id="1" w:name="_Toc29332"/>
      <w:r>
        <w:rPr>
          <w:rFonts w:asciiTheme="majorEastAsia" w:eastAsiaTheme="majorEastAsia" w:hAnsiTheme="majorEastAsia" w:hint="eastAsia"/>
          <w:sz w:val="24"/>
          <w:szCs w:val="24"/>
        </w:rPr>
        <w:t>二、入学要求</w:t>
      </w:r>
      <w:bookmarkEnd w:id="1"/>
    </w:p>
    <w:p w14:paraId="3B74A8A6" w14:textId="77777777" w:rsidR="000B205D" w:rsidRDefault="005547B1">
      <w:pPr>
        <w:spacing w:line="360" w:lineRule="auto"/>
        <w:ind w:firstLineChars="100" w:firstLine="240"/>
        <w:rPr>
          <w:rFonts w:ascii="宋体" w:eastAsia="宋体" w:hAnsi="宋体" w:cs="宋体" w:hint="eastAsia"/>
          <w:sz w:val="24"/>
        </w:rPr>
      </w:pPr>
      <w:r>
        <w:rPr>
          <w:rFonts w:ascii="宋体" w:eastAsia="宋体" w:hAnsi="宋体" w:cs="宋体" w:hint="eastAsia"/>
          <w:sz w:val="24"/>
        </w:rPr>
        <w:t>初中毕业生</w:t>
      </w:r>
    </w:p>
    <w:p w14:paraId="0576B662" w14:textId="77777777" w:rsidR="000B205D" w:rsidRDefault="005547B1">
      <w:pPr>
        <w:pStyle w:val="21bc9c4b-6a32-43e5-beaa-fd2d792c5735"/>
        <w:rPr>
          <w:rFonts w:asciiTheme="majorEastAsia" w:eastAsiaTheme="majorEastAsia" w:hAnsiTheme="majorEastAsia" w:hint="eastAsia"/>
          <w:sz w:val="24"/>
          <w:szCs w:val="24"/>
        </w:rPr>
      </w:pPr>
      <w:r>
        <w:rPr>
          <w:rFonts w:hint="eastAsia"/>
        </w:rPr>
        <w:t xml:space="preserve"> </w:t>
      </w:r>
      <w:bookmarkStart w:id="2" w:name="_Toc3239"/>
      <w:r>
        <w:rPr>
          <w:rFonts w:asciiTheme="majorEastAsia" w:eastAsiaTheme="majorEastAsia" w:hAnsiTheme="majorEastAsia" w:hint="eastAsia"/>
          <w:sz w:val="24"/>
          <w:szCs w:val="24"/>
        </w:rPr>
        <w:t>三、修业年限</w:t>
      </w:r>
      <w:bookmarkEnd w:id="2"/>
    </w:p>
    <w:p w14:paraId="363F8B6B" w14:textId="77777777" w:rsidR="000B205D" w:rsidRDefault="005547B1">
      <w:pPr>
        <w:spacing w:line="360" w:lineRule="auto"/>
        <w:ind w:firstLineChars="100" w:firstLine="240"/>
        <w:rPr>
          <w:rFonts w:ascii="宋体" w:eastAsia="宋体" w:hAnsi="宋体" w:cs="宋体" w:hint="eastAsia"/>
          <w:sz w:val="24"/>
        </w:rPr>
      </w:pPr>
      <w:r>
        <w:rPr>
          <w:rFonts w:ascii="宋体" w:eastAsia="宋体" w:hAnsi="宋体" w:cs="宋体" w:hint="eastAsia"/>
          <w:sz w:val="24"/>
        </w:rPr>
        <w:t>三年全日制</w:t>
      </w:r>
    </w:p>
    <w:p w14:paraId="3ED45C17" w14:textId="77777777" w:rsidR="000B205D" w:rsidRDefault="005547B1">
      <w:pPr>
        <w:pStyle w:val="21bc9c4b-6a32-43e5-beaa-fd2d792c5735"/>
        <w:rPr>
          <w:rFonts w:asciiTheme="majorEastAsia" w:eastAsiaTheme="majorEastAsia" w:hAnsiTheme="majorEastAsia" w:hint="eastAsia"/>
          <w:sz w:val="24"/>
          <w:szCs w:val="24"/>
        </w:rPr>
      </w:pPr>
      <w:r>
        <w:rPr>
          <w:rFonts w:hint="eastAsia"/>
        </w:rPr>
        <w:t xml:space="preserve"> </w:t>
      </w:r>
      <w:bookmarkStart w:id="3" w:name="_Toc21415"/>
      <w:r>
        <w:rPr>
          <w:rFonts w:asciiTheme="majorEastAsia" w:eastAsiaTheme="majorEastAsia" w:hAnsiTheme="majorEastAsia" w:hint="eastAsia"/>
          <w:sz w:val="24"/>
          <w:szCs w:val="24"/>
        </w:rPr>
        <w:t>四、职业面向</w:t>
      </w:r>
      <w:bookmarkEnd w:id="3"/>
    </w:p>
    <w:p w14:paraId="73DDBE7C" w14:textId="77777777" w:rsidR="000B205D" w:rsidRDefault="005547B1">
      <w:pPr>
        <w:pStyle w:val="71e7dc79-1ff7-45e8-997d-0ebda3762b91"/>
        <w:rPr>
          <w:rFonts w:asciiTheme="majorEastAsia" w:eastAsiaTheme="majorEastAsia" w:hAnsiTheme="majorEastAsia" w:hint="eastAsia"/>
          <w:b w:val="0"/>
          <w:bCs w:val="0"/>
          <w:sz w:val="24"/>
          <w:szCs w:val="24"/>
        </w:rPr>
      </w:pPr>
      <w:r>
        <w:rPr>
          <w:rFonts w:asciiTheme="majorEastAsia" w:eastAsiaTheme="majorEastAsia" w:hAnsiTheme="majorEastAsia" w:hint="eastAsia"/>
          <w:b w:val="0"/>
          <w:bCs w:val="0"/>
          <w:sz w:val="24"/>
          <w:szCs w:val="24"/>
        </w:rPr>
        <w:t xml:space="preserve"> </w:t>
      </w:r>
      <w:bookmarkStart w:id="4" w:name="_Toc2604"/>
      <w:r>
        <w:rPr>
          <w:rFonts w:asciiTheme="majorEastAsia" w:eastAsiaTheme="majorEastAsia" w:hAnsiTheme="majorEastAsia" w:hint="eastAsia"/>
          <w:b w:val="0"/>
          <w:bCs w:val="0"/>
          <w:sz w:val="24"/>
          <w:szCs w:val="24"/>
        </w:rPr>
        <w:t>（一）职业面向</w:t>
      </w:r>
      <w:bookmarkEnd w:id="4"/>
    </w:p>
    <w:p w14:paraId="1CE19CFA"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表</w:t>
      </w:r>
      <w:r>
        <w:rPr>
          <w:rFonts w:ascii="宋体" w:eastAsia="宋体" w:hAnsi="宋体" w:cs="宋体" w:hint="eastAsia"/>
          <w:sz w:val="24"/>
        </w:rPr>
        <w:t>1</w:t>
      </w:r>
      <w:r>
        <w:rPr>
          <w:rFonts w:ascii="宋体" w:eastAsia="宋体" w:hAnsi="宋体" w:cs="宋体" w:hint="eastAsia"/>
          <w:sz w:val="24"/>
        </w:rPr>
        <w:t>：机械制造技术专业职业及等级证书</w:t>
      </w:r>
    </w:p>
    <w:tbl>
      <w:tblPr>
        <w:tblStyle w:val="a7"/>
        <w:tblpPr w:leftFromText="180" w:rightFromText="180" w:vertAnchor="text" w:horzAnchor="page" w:tblpX="892" w:tblpY="183"/>
        <w:tblOverlap w:val="never"/>
        <w:tblW w:w="10378" w:type="dxa"/>
        <w:tblLook w:val="04A0" w:firstRow="1" w:lastRow="0" w:firstColumn="1" w:lastColumn="0" w:noHBand="0" w:noVBand="1"/>
      </w:tblPr>
      <w:tblGrid>
        <w:gridCol w:w="1528"/>
        <w:gridCol w:w="1550"/>
        <w:gridCol w:w="1850"/>
        <w:gridCol w:w="2083"/>
        <w:gridCol w:w="1817"/>
        <w:gridCol w:w="1550"/>
      </w:tblGrid>
      <w:tr w:rsidR="000B205D" w14:paraId="6BECB332" w14:textId="77777777">
        <w:tc>
          <w:tcPr>
            <w:tcW w:w="1528" w:type="dxa"/>
            <w:vAlign w:val="center"/>
          </w:tcPr>
          <w:p w14:paraId="164FD51A"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所属专业大类（代码）</w:t>
            </w:r>
          </w:p>
        </w:tc>
        <w:tc>
          <w:tcPr>
            <w:tcW w:w="1550" w:type="dxa"/>
            <w:vAlign w:val="center"/>
          </w:tcPr>
          <w:p w14:paraId="0FAEF55B"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所属专业类（代码）</w:t>
            </w:r>
          </w:p>
        </w:tc>
        <w:tc>
          <w:tcPr>
            <w:tcW w:w="1850" w:type="dxa"/>
            <w:vAlign w:val="center"/>
          </w:tcPr>
          <w:p w14:paraId="46074C4C"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对应行业（代码）</w:t>
            </w:r>
          </w:p>
        </w:tc>
        <w:tc>
          <w:tcPr>
            <w:tcW w:w="2083" w:type="dxa"/>
            <w:vAlign w:val="center"/>
          </w:tcPr>
          <w:p w14:paraId="2106C7D8"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主要职业类别（代码）</w:t>
            </w:r>
          </w:p>
        </w:tc>
        <w:tc>
          <w:tcPr>
            <w:tcW w:w="1817" w:type="dxa"/>
            <w:vAlign w:val="center"/>
          </w:tcPr>
          <w:p w14:paraId="1C2D60D8"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主要岗位（群）或技术领域</w:t>
            </w:r>
          </w:p>
        </w:tc>
        <w:tc>
          <w:tcPr>
            <w:tcW w:w="1550" w:type="dxa"/>
            <w:vAlign w:val="center"/>
          </w:tcPr>
          <w:p w14:paraId="13E8FADD" w14:textId="77777777" w:rsidR="000B205D" w:rsidRDefault="005547B1">
            <w:pPr>
              <w:spacing w:line="360" w:lineRule="auto"/>
              <w:rPr>
                <w:rFonts w:ascii="宋体" w:eastAsia="宋体" w:hAnsi="宋体" w:cs="宋体" w:hint="eastAsia"/>
                <w:sz w:val="24"/>
              </w:rPr>
            </w:pPr>
            <w:r>
              <w:rPr>
                <w:rFonts w:ascii="宋体" w:eastAsia="宋体" w:hAnsi="宋体" w:cs="宋体" w:hint="eastAsia"/>
                <w:color w:val="0F1115"/>
                <w:sz w:val="24"/>
                <w:shd w:val="clear" w:color="auto" w:fill="FFFFFF"/>
              </w:rPr>
              <w:t>职业资格证书或技能等级证书举例</w:t>
            </w:r>
          </w:p>
        </w:tc>
      </w:tr>
      <w:tr w:rsidR="000B205D" w14:paraId="5E2C848E" w14:textId="77777777">
        <w:tc>
          <w:tcPr>
            <w:tcW w:w="1528" w:type="dxa"/>
            <w:vAlign w:val="center"/>
          </w:tcPr>
          <w:p w14:paraId="72A366DE"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装备制造大类（</w:t>
            </w:r>
            <w:r>
              <w:rPr>
                <w:rFonts w:ascii="宋体" w:eastAsia="宋体" w:hAnsi="宋体" w:cs="宋体" w:hint="eastAsia"/>
                <w:sz w:val="24"/>
              </w:rPr>
              <w:t>66</w:t>
            </w:r>
            <w:r>
              <w:rPr>
                <w:rFonts w:ascii="宋体" w:eastAsia="宋体" w:hAnsi="宋体" w:cs="宋体" w:hint="eastAsia"/>
                <w:sz w:val="24"/>
              </w:rPr>
              <w:t>）</w:t>
            </w:r>
          </w:p>
        </w:tc>
        <w:tc>
          <w:tcPr>
            <w:tcW w:w="1550" w:type="dxa"/>
            <w:vAlign w:val="center"/>
          </w:tcPr>
          <w:p w14:paraId="01AE4D76"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机械制造类（</w:t>
            </w:r>
            <w:r>
              <w:rPr>
                <w:rFonts w:ascii="宋体" w:eastAsia="宋体" w:hAnsi="宋体" w:cs="宋体" w:hint="eastAsia"/>
                <w:sz w:val="24"/>
              </w:rPr>
              <w:t>6601</w:t>
            </w:r>
            <w:r>
              <w:rPr>
                <w:rFonts w:ascii="宋体" w:eastAsia="宋体" w:hAnsi="宋体" w:cs="宋体" w:hint="eastAsia"/>
                <w:sz w:val="24"/>
              </w:rPr>
              <w:t>）</w:t>
            </w:r>
          </w:p>
        </w:tc>
        <w:tc>
          <w:tcPr>
            <w:tcW w:w="1850" w:type="dxa"/>
            <w:vAlign w:val="center"/>
          </w:tcPr>
          <w:p w14:paraId="16DE5042"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通用设备制造业（</w:t>
            </w:r>
            <w:r>
              <w:rPr>
                <w:rFonts w:ascii="宋体" w:eastAsia="宋体" w:hAnsi="宋体" w:cs="宋体" w:hint="eastAsia"/>
                <w:sz w:val="24"/>
              </w:rPr>
              <w:t>34</w:t>
            </w:r>
            <w:r>
              <w:rPr>
                <w:rFonts w:ascii="宋体" w:eastAsia="宋体" w:hAnsi="宋体" w:cs="宋体" w:hint="eastAsia"/>
                <w:sz w:val="24"/>
              </w:rPr>
              <w:t>）</w:t>
            </w:r>
            <w:r>
              <w:rPr>
                <w:rFonts w:ascii="宋体" w:eastAsia="宋体" w:hAnsi="宋体" w:cs="宋体" w:hint="eastAsia"/>
                <w:sz w:val="24"/>
              </w:rPr>
              <w:br/>
            </w:r>
            <w:r>
              <w:rPr>
                <w:rFonts w:ascii="宋体" w:eastAsia="宋体" w:hAnsi="宋体" w:cs="宋体" w:hint="eastAsia"/>
                <w:sz w:val="24"/>
              </w:rPr>
              <w:t>专用设备制造业（</w:t>
            </w:r>
            <w:r>
              <w:rPr>
                <w:rFonts w:ascii="宋体" w:eastAsia="宋体" w:hAnsi="宋体" w:cs="宋体" w:hint="eastAsia"/>
                <w:sz w:val="24"/>
              </w:rPr>
              <w:t>35</w:t>
            </w:r>
            <w:r>
              <w:rPr>
                <w:rFonts w:ascii="宋体" w:eastAsia="宋体" w:hAnsi="宋体" w:cs="宋体" w:hint="eastAsia"/>
                <w:sz w:val="24"/>
              </w:rPr>
              <w:t>）</w:t>
            </w:r>
          </w:p>
        </w:tc>
        <w:tc>
          <w:tcPr>
            <w:tcW w:w="2083" w:type="dxa"/>
            <w:vAlign w:val="center"/>
          </w:tcPr>
          <w:p w14:paraId="69B9A3C8"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车工（</w:t>
            </w:r>
            <w:r>
              <w:rPr>
                <w:rFonts w:ascii="宋体" w:eastAsia="宋体" w:hAnsi="宋体" w:cs="宋体" w:hint="eastAsia"/>
                <w:sz w:val="24"/>
              </w:rPr>
              <w:t>6-18-01-01</w:t>
            </w:r>
            <w:r>
              <w:rPr>
                <w:rFonts w:ascii="宋体" w:eastAsia="宋体" w:hAnsi="宋体" w:cs="宋体" w:hint="eastAsia"/>
                <w:sz w:val="24"/>
              </w:rPr>
              <w:t>）</w:t>
            </w:r>
            <w:r>
              <w:rPr>
                <w:rFonts w:ascii="宋体" w:eastAsia="宋体" w:hAnsi="宋体" w:cs="宋体" w:hint="eastAsia"/>
                <w:sz w:val="24"/>
              </w:rPr>
              <w:br/>
            </w:r>
            <w:r>
              <w:rPr>
                <w:rFonts w:ascii="宋体" w:eastAsia="宋体" w:hAnsi="宋体" w:cs="宋体" w:hint="eastAsia"/>
                <w:sz w:val="24"/>
              </w:rPr>
              <w:t>钳工（</w:t>
            </w:r>
            <w:r>
              <w:rPr>
                <w:rFonts w:ascii="宋体" w:eastAsia="宋体" w:hAnsi="宋体" w:cs="宋体" w:hint="eastAsia"/>
                <w:sz w:val="24"/>
              </w:rPr>
              <w:t>6-20-01-01</w:t>
            </w:r>
            <w:r>
              <w:rPr>
                <w:rFonts w:ascii="宋体" w:eastAsia="宋体" w:hAnsi="宋体" w:cs="宋体" w:hint="eastAsia"/>
                <w:sz w:val="24"/>
              </w:rPr>
              <w:t>）</w:t>
            </w:r>
            <w:r>
              <w:rPr>
                <w:rFonts w:ascii="宋体" w:eastAsia="宋体" w:hAnsi="宋体" w:cs="宋体" w:hint="eastAsia"/>
                <w:sz w:val="24"/>
              </w:rPr>
              <w:br/>
            </w:r>
            <w:r>
              <w:rPr>
                <w:rFonts w:ascii="宋体" w:eastAsia="宋体" w:hAnsi="宋体" w:cs="宋体" w:hint="eastAsia"/>
                <w:sz w:val="24"/>
              </w:rPr>
              <w:t>机械制造工程技术人员（</w:t>
            </w:r>
            <w:r>
              <w:rPr>
                <w:rFonts w:ascii="宋体" w:eastAsia="宋体" w:hAnsi="宋体" w:cs="宋体" w:hint="eastAsia"/>
                <w:sz w:val="24"/>
              </w:rPr>
              <w:t>2-02-07-02</w:t>
            </w:r>
            <w:r>
              <w:rPr>
                <w:rFonts w:ascii="宋体" w:eastAsia="宋体" w:hAnsi="宋体" w:cs="宋体" w:hint="eastAsia"/>
                <w:sz w:val="24"/>
              </w:rPr>
              <w:t>）</w:t>
            </w:r>
          </w:p>
        </w:tc>
        <w:tc>
          <w:tcPr>
            <w:tcW w:w="1817" w:type="dxa"/>
            <w:vAlign w:val="center"/>
          </w:tcPr>
          <w:p w14:paraId="11CD1C28"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普通机床操作</w:t>
            </w:r>
            <w:r>
              <w:rPr>
                <w:rFonts w:ascii="宋体" w:eastAsia="宋体" w:hAnsi="宋体" w:cs="宋体" w:hint="eastAsia"/>
                <w:sz w:val="24"/>
              </w:rPr>
              <w:br/>
            </w:r>
            <w:r>
              <w:rPr>
                <w:rFonts w:ascii="宋体" w:eastAsia="宋体" w:hAnsi="宋体" w:cs="宋体" w:hint="eastAsia"/>
                <w:sz w:val="24"/>
              </w:rPr>
              <w:t>数控机床操作</w:t>
            </w:r>
            <w:r>
              <w:rPr>
                <w:rFonts w:ascii="宋体" w:eastAsia="宋体" w:hAnsi="宋体" w:cs="宋体" w:hint="eastAsia"/>
                <w:sz w:val="24"/>
              </w:rPr>
              <w:br/>
            </w:r>
            <w:r>
              <w:rPr>
                <w:rFonts w:ascii="宋体" w:eastAsia="宋体" w:hAnsi="宋体" w:cs="宋体" w:hint="eastAsia"/>
                <w:sz w:val="24"/>
              </w:rPr>
              <w:t>工艺规程编制</w:t>
            </w:r>
            <w:r>
              <w:rPr>
                <w:rFonts w:ascii="宋体" w:eastAsia="宋体" w:hAnsi="宋体" w:cs="宋体" w:hint="eastAsia"/>
                <w:sz w:val="24"/>
              </w:rPr>
              <w:br/>
            </w:r>
            <w:r>
              <w:rPr>
                <w:rFonts w:ascii="宋体" w:eastAsia="宋体" w:hAnsi="宋体" w:cs="宋体" w:hint="eastAsia"/>
                <w:sz w:val="24"/>
              </w:rPr>
              <w:t>设备维护与管理</w:t>
            </w:r>
          </w:p>
        </w:tc>
        <w:tc>
          <w:tcPr>
            <w:tcW w:w="1550" w:type="dxa"/>
            <w:vAlign w:val="center"/>
          </w:tcPr>
          <w:p w14:paraId="04BDDE9C"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车工（中级）</w:t>
            </w:r>
          </w:p>
          <w:p w14:paraId="0311C35E"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铣工（中级）</w:t>
            </w:r>
          </w:p>
          <w:p w14:paraId="5B80A591"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钳工（中级）</w:t>
            </w:r>
          </w:p>
          <w:p w14:paraId="715CA343"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多工序数控机床操作调整工（中级）</w:t>
            </w:r>
          </w:p>
          <w:p w14:paraId="09F02E4A" w14:textId="77777777" w:rsidR="000B205D" w:rsidRDefault="005547B1">
            <w:pPr>
              <w:spacing w:line="360" w:lineRule="auto"/>
              <w:rPr>
                <w:rFonts w:ascii="宋体" w:eastAsia="宋体" w:hAnsi="宋体" w:cs="宋体" w:hint="eastAsia"/>
                <w:sz w:val="24"/>
              </w:rPr>
            </w:pPr>
            <w:r>
              <w:rPr>
                <w:rFonts w:ascii="宋体" w:eastAsia="宋体" w:hAnsi="宋体" w:cs="宋体" w:hint="eastAsia"/>
                <w:color w:val="0F1115"/>
                <w:sz w:val="24"/>
                <w:shd w:val="clear" w:color="auto" w:fill="FFFFFF"/>
              </w:rPr>
              <w:br/>
            </w:r>
          </w:p>
        </w:tc>
      </w:tr>
    </w:tbl>
    <w:p w14:paraId="6CE613D9" w14:textId="77777777" w:rsidR="000B205D" w:rsidRDefault="005547B1">
      <w:pPr>
        <w:pStyle w:val="71e7dc79-1ff7-45e8-997d-0ebda3762b91"/>
        <w:rPr>
          <w:rFonts w:asciiTheme="majorEastAsia" w:eastAsiaTheme="majorEastAsia" w:hAnsiTheme="majorEastAsia" w:hint="eastAsia"/>
          <w:b w:val="0"/>
          <w:bCs w:val="0"/>
          <w:sz w:val="24"/>
          <w:szCs w:val="24"/>
        </w:rPr>
      </w:pPr>
      <w:bookmarkStart w:id="5" w:name="_Toc8831"/>
      <w:r>
        <w:rPr>
          <w:rFonts w:asciiTheme="majorEastAsia" w:eastAsiaTheme="majorEastAsia" w:hAnsiTheme="majorEastAsia" w:hint="eastAsia"/>
          <w:b w:val="0"/>
          <w:bCs w:val="0"/>
          <w:sz w:val="24"/>
          <w:szCs w:val="24"/>
        </w:rPr>
        <w:t>（二）接续专业</w:t>
      </w:r>
      <w:bookmarkEnd w:id="5"/>
    </w:p>
    <w:p w14:paraId="51946AFC" w14:textId="77777777" w:rsidR="000B205D" w:rsidRDefault="005547B1">
      <w:pPr>
        <w:spacing w:line="360" w:lineRule="auto"/>
        <w:ind w:firstLineChars="300" w:firstLine="720"/>
        <w:rPr>
          <w:rFonts w:ascii="宋体" w:eastAsia="宋体" w:hAnsi="宋体" w:cs="宋体" w:hint="eastAsia"/>
          <w:sz w:val="24"/>
        </w:rPr>
      </w:pPr>
      <w:r>
        <w:rPr>
          <w:rFonts w:ascii="宋体" w:eastAsia="宋体" w:hAnsi="宋体" w:cs="宋体" w:hint="eastAsia"/>
          <w:sz w:val="24"/>
        </w:rPr>
        <w:t>接续高职专科专业举例：</w:t>
      </w:r>
      <w:r>
        <w:rPr>
          <w:rFonts w:ascii="宋体" w:eastAsia="宋体" w:hAnsi="宋体" w:cs="宋体" w:hint="eastAsia"/>
          <w:sz w:val="24"/>
        </w:rPr>
        <w:t xml:space="preserve"> </w:t>
      </w:r>
      <w:r>
        <w:rPr>
          <w:rFonts w:ascii="宋体" w:eastAsia="宋体" w:hAnsi="宋体" w:cs="宋体" w:hint="eastAsia"/>
          <w:sz w:val="24"/>
        </w:rPr>
        <w:t>机械设计与制造（</w:t>
      </w:r>
      <w:r>
        <w:rPr>
          <w:rFonts w:ascii="宋体" w:eastAsia="宋体" w:hAnsi="宋体" w:cs="宋体" w:hint="eastAsia"/>
          <w:sz w:val="24"/>
        </w:rPr>
        <w:t>560101</w:t>
      </w:r>
      <w:r>
        <w:rPr>
          <w:rFonts w:ascii="宋体" w:eastAsia="宋体" w:hAnsi="宋体" w:cs="宋体" w:hint="eastAsia"/>
          <w:sz w:val="24"/>
        </w:rPr>
        <w:t>）、机械制造及自动化（</w:t>
      </w:r>
      <w:r>
        <w:rPr>
          <w:rFonts w:ascii="宋体" w:eastAsia="宋体" w:hAnsi="宋体" w:cs="宋体" w:hint="eastAsia"/>
          <w:sz w:val="24"/>
        </w:rPr>
        <w:t>560102</w:t>
      </w:r>
      <w:r>
        <w:rPr>
          <w:rFonts w:ascii="宋体" w:eastAsia="宋体" w:hAnsi="宋体" w:cs="宋体" w:hint="eastAsia"/>
          <w:sz w:val="24"/>
        </w:rPr>
        <w:t>）、数控技术（</w:t>
      </w:r>
      <w:r>
        <w:rPr>
          <w:rFonts w:ascii="宋体" w:eastAsia="宋体" w:hAnsi="宋体" w:cs="宋体" w:hint="eastAsia"/>
          <w:sz w:val="24"/>
        </w:rPr>
        <w:t>560103</w:t>
      </w:r>
      <w:r>
        <w:rPr>
          <w:rFonts w:ascii="宋体" w:eastAsia="宋体" w:hAnsi="宋体" w:cs="宋体" w:hint="eastAsia"/>
          <w:sz w:val="24"/>
        </w:rPr>
        <w:t>）、机械装备制造技术（</w:t>
      </w:r>
      <w:r>
        <w:rPr>
          <w:rFonts w:ascii="宋体" w:eastAsia="宋体" w:hAnsi="宋体" w:cs="宋体" w:hint="eastAsia"/>
          <w:sz w:val="24"/>
        </w:rPr>
        <w:t>560117</w:t>
      </w:r>
      <w:r>
        <w:rPr>
          <w:rFonts w:ascii="宋体" w:eastAsia="宋体" w:hAnsi="宋体" w:cs="宋体" w:hint="eastAsia"/>
          <w:sz w:val="24"/>
        </w:rPr>
        <w:t>）</w:t>
      </w:r>
    </w:p>
    <w:p w14:paraId="45D928D4"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接续高职本科专业举例：</w:t>
      </w:r>
      <w:r>
        <w:rPr>
          <w:rFonts w:ascii="宋体" w:eastAsia="宋体" w:hAnsi="宋体" w:cs="宋体" w:hint="eastAsia"/>
          <w:sz w:val="24"/>
        </w:rPr>
        <w:t xml:space="preserve"> </w:t>
      </w:r>
      <w:r>
        <w:rPr>
          <w:rFonts w:ascii="宋体" w:eastAsia="宋体" w:hAnsi="宋体" w:cs="宋体" w:hint="eastAsia"/>
          <w:sz w:val="24"/>
        </w:rPr>
        <w:t>机械设计制造及自动化（</w:t>
      </w:r>
      <w:r>
        <w:rPr>
          <w:rFonts w:ascii="宋体" w:eastAsia="宋体" w:hAnsi="宋体" w:cs="宋体" w:hint="eastAsia"/>
          <w:sz w:val="24"/>
        </w:rPr>
        <w:t>260101</w:t>
      </w:r>
      <w:r>
        <w:rPr>
          <w:rFonts w:ascii="宋体" w:eastAsia="宋体" w:hAnsi="宋体" w:cs="宋体" w:hint="eastAsia"/>
          <w:sz w:val="24"/>
        </w:rPr>
        <w:t>）、智能制造工程技术（</w:t>
      </w:r>
      <w:r>
        <w:rPr>
          <w:rFonts w:ascii="宋体" w:eastAsia="宋体" w:hAnsi="宋体" w:cs="宋体" w:hint="eastAsia"/>
          <w:sz w:val="24"/>
        </w:rPr>
        <w:t>260102</w:t>
      </w:r>
      <w:r>
        <w:rPr>
          <w:rFonts w:ascii="宋体" w:eastAsia="宋体" w:hAnsi="宋体" w:cs="宋体" w:hint="eastAsia"/>
          <w:sz w:val="24"/>
        </w:rPr>
        <w:t>）</w:t>
      </w:r>
    </w:p>
    <w:p w14:paraId="37001A58" w14:textId="77777777" w:rsidR="000B205D" w:rsidRDefault="005547B1">
      <w:pPr>
        <w:spacing w:line="360" w:lineRule="auto"/>
        <w:ind w:firstLineChars="300" w:firstLine="720"/>
        <w:rPr>
          <w:rFonts w:ascii="宋体" w:eastAsia="宋体" w:hAnsi="宋体" w:cs="宋体" w:hint="eastAsia"/>
          <w:sz w:val="24"/>
        </w:rPr>
      </w:pPr>
      <w:r>
        <w:rPr>
          <w:rFonts w:ascii="宋体" w:eastAsia="宋体" w:hAnsi="宋体" w:cs="宋体" w:hint="eastAsia"/>
          <w:sz w:val="24"/>
        </w:rPr>
        <w:t>接续普通本科专业举例：</w:t>
      </w:r>
      <w:r>
        <w:rPr>
          <w:rFonts w:ascii="宋体" w:eastAsia="宋体" w:hAnsi="宋体" w:cs="宋体" w:hint="eastAsia"/>
          <w:sz w:val="24"/>
        </w:rPr>
        <w:t xml:space="preserve"> </w:t>
      </w:r>
      <w:r>
        <w:rPr>
          <w:rFonts w:ascii="宋体" w:eastAsia="宋体" w:hAnsi="宋体" w:cs="宋体" w:hint="eastAsia"/>
          <w:sz w:val="24"/>
        </w:rPr>
        <w:t>机械设计制造及其自动化（</w:t>
      </w:r>
      <w:r>
        <w:rPr>
          <w:rFonts w:ascii="宋体" w:eastAsia="宋体" w:hAnsi="宋体" w:cs="宋体" w:hint="eastAsia"/>
          <w:sz w:val="24"/>
        </w:rPr>
        <w:t>080202</w:t>
      </w:r>
      <w:r>
        <w:rPr>
          <w:rFonts w:ascii="宋体" w:eastAsia="宋体" w:hAnsi="宋体" w:cs="宋体" w:hint="eastAsia"/>
          <w:sz w:val="24"/>
        </w:rPr>
        <w:t>）、机械工程（</w:t>
      </w:r>
      <w:r>
        <w:rPr>
          <w:rFonts w:ascii="宋体" w:eastAsia="宋体" w:hAnsi="宋体" w:cs="宋体" w:hint="eastAsia"/>
          <w:sz w:val="24"/>
        </w:rPr>
        <w:t>080201</w:t>
      </w:r>
      <w:r>
        <w:rPr>
          <w:rFonts w:ascii="宋体" w:eastAsia="宋体" w:hAnsi="宋体" w:cs="宋体" w:hint="eastAsia"/>
          <w:sz w:val="24"/>
        </w:rPr>
        <w:t>）</w:t>
      </w:r>
    </w:p>
    <w:p w14:paraId="19FF66D5" w14:textId="77777777" w:rsidR="000B205D" w:rsidRDefault="005547B1">
      <w:pPr>
        <w:pStyle w:val="21bc9c4b-6a32-43e5-beaa-fd2d792c5735"/>
        <w:rPr>
          <w:rFonts w:asciiTheme="majorEastAsia" w:eastAsiaTheme="majorEastAsia" w:hAnsiTheme="majorEastAsia" w:hint="eastAsia"/>
          <w:sz w:val="24"/>
          <w:szCs w:val="24"/>
        </w:rPr>
      </w:pPr>
      <w:r>
        <w:rPr>
          <w:rFonts w:hint="eastAsia"/>
        </w:rPr>
        <w:t xml:space="preserve"> </w:t>
      </w:r>
      <w:bookmarkStart w:id="6" w:name="_Toc19090"/>
      <w:r>
        <w:rPr>
          <w:rFonts w:asciiTheme="majorEastAsia" w:eastAsiaTheme="majorEastAsia" w:hAnsiTheme="majorEastAsia" w:hint="eastAsia"/>
          <w:sz w:val="24"/>
          <w:szCs w:val="24"/>
        </w:rPr>
        <w:t>五、培养目标与培养规格</w:t>
      </w:r>
      <w:bookmarkEnd w:id="6"/>
    </w:p>
    <w:p w14:paraId="7618AA14" w14:textId="77777777" w:rsidR="000B205D" w:rsidRDefault="005547B1">
      <w:pPr>
        <w:pStyle w:val="71e7dc79-1ff7-45e8-997d-0ebda3762b91"/>
        <w:rPr>
          <w:rFonts w:asciiTheme="majorEastAsia" w:eastAsiaTheme="majorEastAsia" w:hAnsiTheme="majorEastAsia" w:hint="eastAsia"/>
          <w:b w:val="0"/>
          <w:bCs w:val="0"/>
          <w:sz w:val="24"/>
          <w:szCs w:val="24"/>
        </w:rPr>
      </w:pPr>
      <w:r>
        <w:rPr>
          <w:rFonts w:hint="eastAsia"/>
        </w:rPr>
        <w:t xml:space="preserve"> </w:t>
      </w:r>
      <w:bookmarkStart w:id="7" w:name="_Toc20774"/>
      <w:r>
        <w:rPr>
          <w:rFonts w:asciiTheme="majorEastAsia" w:eastAsiaTheme="majorEastAsia" w:hAnsiTheme="majorEastAsia" w:hint="eastAsia"/>
          <w:b w:val="0"/>
          <w:bCs w:val="0"/>
          <w:sz w:val="24"/>
          <w:szCs w:val="24"/>
        </w:rPr>
        <w:t>（一）培养目标</w:t>
      </w:r>
      <w:bookmarkEnd w:id="7"/>
    </w:p>
    <w:p w14:paraId="2B41C404" w14:textId="77777777" w:rsidR="000B205D" w:rsidRDefault="005547B1">
      <w:pPr>
        <w:spacing w:line="360" w:lineRule="auto"/>
        <w:ind w:firstLineChars="300" w:firstLine="720"/>
        <w:rPr>
          <w:rFonts w:ascii="宋体" w:eastAsia="宋体" w:hAnsi="宋体" w:cs="宋体" w:hint="eastAsia"/>
          <w:sz w:val="24"/>
        </w:rPr>
      </w:pPr>
      <w:r>
        <w:rPr>
          <w:rFonts w:ascii="宋体" w:eastAsia="宋体" w:hAnsi="宋体" w:cs="宋体" w:hint="eastAsia"/>
          <w:sz w:val="24"/>
        </w:rPr>
        <w:t>以习近平新时代中国特色社会主义思想为指导，坚持社会主义办学方向，</w:t>
      </w:r>
      <w:r>
        <w:rPr>
          <w:rFonts w:ascii="宋体" w:eastAsia="宋体" w:hAnsi="宋体" w:cs="宋体" w:hint="eastAsia"/>
          <w:sz w:val="24"/>
        </w:rPr>
        <w:lastRenderedPageBreak/>
        <w:t>落实立德树人根本任务，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通用设备制造业、专用设备制造业的车工、钳工、机械制造工程技术人员等职业，能够从事普通机械加工设备操作、数控设备编程与操作、工艺规程制定、设备维护与管理等工作的技能人才。</w:t>
      </w:r>
    </w:p>
    <w:p w14:paraId="1509A5F2" w14:textId="77777777" w:rsidR="000B205D" w:rsidRDefault="005547B1">
      <w:pPr>
        <w:pStyle w:val="71e7dc79-1ff7-45e8-997d-0ebda3762b91"/>
        <w:rPr>
          <w:rFonts w:asciiTheme="majorEastAsia" w:eastAsiaTheme="majorEastAsia" w:hAnsiTheme="majorEastAsia" w:hint="eastAsia"/>
          <w:b w:val="0"/>
          <w:bCs w:val="0"/>
          <w:sz w:val="24"/>
          <w:szCs w:val="24"/>
        </w:rPr>
      </w:pPr>
      <w:bookmarkStart w:id="8" w:name="_Toc2867"/>
      <w:r>
        <w:rPr>
          <w:rFonts w:asciiTheme="majorEastAsia" w:eastAsiaTheme="majorEastAsia" w:hAnsiTheme="majorEastAsia" w:hint="eastAsia"/>
          <w:b w:val="0"/>
          <w:bCs w:val="0"/>
          <w:sz w:val="24"/>
          <w:szCs w:val="24"/>
        </w:rPr>
        <w:t>（二）培养规格</w:t>
      </w:r>
      <w:bookmarkEnd w:id="8"/>
    </w:p>
    <w:p w14:paraId="2E2FFC3F"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本专业学生应全面提升知识、能力、素质，筑牢科学文化知识和专业类通用技术技能基础，掌握并实际运用岗位（群）需要的专业技术技能，实现德智体美劳全面发展，总体上须达到以下要求：</w:t>
      </w:r>
    </w:p>
    <w:p w14:paraId="01ECD3BC"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 xml:space="preserve"> 1</w:t>
      </w:r>
      <w:r>
        <w:rPr>
          <w:rFonts w:ascii="宋体" w:eastAsia="宋体" w:hAnsi="宋体" w:cs="宋体" w:hint="eastAsia"/>
          <w:sz w:val="24"/>
        </w:rPr>
        <w:t>．素质要求</w:t>
      </w:r>
    </w:p>
    <w:p w14:paraId="7583746A"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）坚定拥护中国共产党领导和中国特色社会主义制度，以习近平新时代中国特色社会主义思想为指导，践行社会主义核心价值观，具有坚定的理想信念、深厚的爱国情感和中华民族自豪感。</w:t>
      </w:r>
    </w:p>
    <w:p w14:paraId="4F15EB4A"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掌握与本专业对应职业活动相关的国家法律、行业规定，掌握安全生产、质量管理、环境保护等相关知识与技能，了解相关行业文化，具有爱岗敬业的职业精神，遵守职业道德准则和行为规范，具备社会责任感和担当精神。</w:t>
      </w:r>
    </w:p>
    <w:p w14:paraId="16F04C21"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）具有终身学习和可持续发展的能力，具有一定的分析问题和解决问题的能力。</w:t>
      </w:r>
    </w:p>
    <w:p w14:paraId="1BA54417"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）掌握必备的美育知识，具有一定的文化修养、审美能力，形成至少</w:t>
      </w:r>
      <w:r>
        <w:rPr>
          <w:rFonts w:ascii="宋体" w:eastAsia="宋体" w:hAnsi="宋体" w:cs="宋体" w:hint="eastAsia"/>
          <w:sz w:val="24"/>
        </w:rPr>
        <w:t>1</w:t>
      </w:r>
      <w:r>
        <w:rPr>
          <w:rFonts w:ascii="宋体" w:eastAsia="宋体" w:hAnsi="宋体" w:cs="宋体" w:hint="eastAsia"/>
          <w:sz w:val="24"/>
        </w:rPr>
        <w:t>项艺术特长或爱好。</w:t>
      </w:r>
    </w:p>
    <w:p w14:paraId="2E31DF61"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）树立正确的劳动观，尊重劳动，热爱劳动，具备与本专业职业发展相适应的劳动素养，弘扬劳模精神、劳动精神、工匠精神，弘扬劳动光荣、技能宝贵、创造伟大的时代风尚。</w:t>
      </w:r>
    </w:p>
    <w:p w14:paraId="4A53487B"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6</w:t>
      </w:r>
      <w:r>
        <w:rPr>
          <w:rFonts w:ascii="宋体" w:eastAsia="宋体" w:hAnsi="宋体" w:cs="宋体" w:hint="eastAsia"/>
          <w:sz w:val="24"/>
        </w:rPr>
        <w:t>）具有理性思维、逻辑思维品质，崇尚真知、科学探索，能理解和掌握基本的科学原理和方法，能运用科学的思维方式分析事物、解决问题，增强创新意识，初步具备勇于探索、批判质疑、实事求是的品格。</w:t>
      </w:r>
    </w:p>
    <w:p w14:paraId="78107205"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7</w:t>
      </w:r>
      <w:r>
        <w:rPr>
          <w:rFonts w:ascii="宋体" w:eastAsia="宋体" w:hAnsi="宋体" w:cs="宋体" w:hint="eastAsia"/>
          <w:sz w:val="24"/>
        </w:rPr>
        <w:t>）具有正确职业理想、科学职业观念和一定的职业生涯规划能力，能够适应社会发展和职业岗位变化，具有在职业生涯的各个阶段继续学习技能和知识</w:t>
      </w:r>
      <w:r>
        <w:rPr>
          <w:rFonts w:ascii="宋体" w:eastAsia="宋体" w:hAnsi="宋体" w:cs="宋体" w:hint="eastAsia"/>
          <w:sz w:val="24"/>
        </w:rPr>
        <w:lastRenderedPageBreak/>
        <w:t>的能力。</w:t>
      </w:r>
    </w:p>
    <w:p w14:paraId="29F313C4"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8</w:t>
      </w:r>
      <w:r>
        <w:rPr>
          <w:rFonts w:ascii="宋体" w:eastAsia="宋体" w:hAnsi="宋体" w:cs="宋体" w:hint="eastAsia"/>
          <w:sz w:val="24"/>
        </w:rPr>
        <w:t>）具有良好的社会参与意识和人际交往能力、团队协作精神。热心公益、志愿服务，具有奉献精神。</w:t>
      </w:r>
    </w:p>
    <w:p w14:paraId="6D4A1A0C"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9</w:t>
      </w:r>
      <w:r>
        <w:rPr>
          <w:rFonts w:ascii="宋体" w:eastAsia="宋体" w:hAnsi="宋体" w:cs="宋体" w:hint="eastAsia"/>
          <w:sz w:val="24"/>
        </w:rPr>
        <w:t>）具有质量意识、环保意识、安全意识、节约意识、健康意识、创新思维、工程思维、逻辑思维。</w:t>
      </w:r>
    </w:p>
    <w:p w14:paraId="4ED62203"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10</w:t>
      </w:r>
      <w:r>
        <w:rPr>
          <w:rFonts w:ascii="宋体" w:eastAsia="宋体" w:hAnsi="宋体" w:cs="宋体" w:hint="eastAsia"/>
          <w:sz w:val="24"/>
        </w:rPr>
        <w:t>）具有开阔的眼界和全局的意识，形成创新和创业的基础能力。</w:t>
      </w:r>
    </w:p>
    <w:p w14:paraId="07E3BD69"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 xml:space="preserve"> 2</w:t>
      </w:r>
      <w:r>
        <w:rPr>
          <w:rFonts w:ascii="宋体" w:eastAsia="宋体" w:hAnsi="宋体" w:cs="宋体" w:hint="eastAsia"/>
          <w:sz w:val="24"/>
        </w:rPr>
        <w:t>．知识要求</w:t>
      </w:r>
    </w:p>
    <w:p w14:paraId="46E62356"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）掌握支撑本专业学习和可持续发展必备的语文、数学、英语、物理、信息技术等文化基础知识，具有良好的人文素养与科学素养，具备职业生涯规划能力。</w:t>
      </w:r>
    </w:p>
    <w:p w14:paraId="05E66AF2"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）掌握机械制图的基本知识，具有识读中等复杂零件图、简单装配图的能力。</w:t>
      </w:r>
    </w:p>
    <w:p w14:paraId="73A16B13"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）掌握机械结构、机械传动、常用机构、金属材料及热处理等机械基础知识。</w:t>
      </w:r>
    </w:p>
    <w:p w14:paraId="1295BBB4"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）了解机械加工常用方法、常见设备，会正确选择和使用工、量、刃具。</w:t>
      </w:r>
    </w:p>
    <w:p w14:paraId="154EAF5A"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）掌握机械制造技术知识，能分析和编制中等复杂零件的加工工艺。</w:t>
      </w:r>
    </w:p>
    <w:p w14:paraId="06A9C3B3"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6</w:t>
      </w:r>
      <w:r>
        <w:rPr>
          <w:rFonts w:ascii="宋体" w:eastAsia="宋体" w:hAnsi="宋体" w:cs="宋体" w:hint="eastAsia"/>
          <w:sz w:val="24"/>
        </w:rPr>
        <w:t>）掌握公差配合与测量技术的基本知识，能正确选用与保养常用量具量仪。</w:t>
      </w:r>
    </w:p>
    <w:p w14:paraId="39C55FC0"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7</w:t>
      </w:r>
      <w:r>
        <w:rPr>
          <w:rFonts w:ascii="宋体" w:eastAsia="宋体" w:hAnsi="宋体" w:cs="宋体" w:hint="eastAsia"/>
          <w:sz w:val="24"/>
        </w:rPr>
        <w:t>）掌握数控编程的基本知识，能对简单轴类零件进行数控编程和仿真加工。</w:t>
      </w:r>
    </w:p>
    <w:p w14:paraId="63F72BA7"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8</w:t>
      </w:r>
      <w:r>
        <w:rPr>
          <w:rFonts w:ascii="宋体" w:eastAsia="宋体" w:hAnsi="宋体" w:cs="宋体" w:hint="eastAsia"/>
          <w:sz w:val="24"/>
        </w:rPr>
        <w:t>）掌握电工技术基础知识和安全用电常识。</w:t>
      </w:r>
    </w:p>
    <w:p w14:paraId="1C529CE2"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 xml:space="preserve"> 3</w:t>
      </w:r>
      <w:r>
        <w:rPr>
          <w:rFonts w:ascii="宋体" w:eastAsia="宋体" w:hAnsi="宋体" w:cs="宋体" w:hint="eastAsia"/>
          <w:sz w:val="24"/>
        </w:rPr>
        <w:t>．能力要求</w:t>
      </w:r>
    </w:p>
    <w:p w14:paraId="28593D34"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）专业能力：</w:t>
      </w:r>
      <w:r>
        <w:rPr>
          <w:rFonts w:ascii="宋体" w:eastAsia="宋体" w:hAnsi="宋体" w:cs="宋体" w:hint="eastAsia"/>
          <w:sz w:val="24"/>
        </w:rPr>
        <w:t xml:space="preserve"> </w:t>
      </w:r>
      <w:r>
        <w:rPr>
          <w:rFonts w:ascii="宋体" w:eastAsia="宋体" w:hAnsi="宋体" w:cs="宋体" w:hint="eastAsia"/>
          <w:sz w:val="24"/>
        </w:rPr>
        <w:t>能按照正确的工艺进行零件的手动加工（钳工）或机械加工（车削）；能对简单轴类零件进行数控编程和仿真加工；能进行精度检测，生产出合格零件；能识读常用机械装配图，并按照工艺要求完成设备的组装。</w:t>
      </w:r>
    </w:p>
    <w:p w14:paraId="028DC917"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）方法能力：</w:t>
      </w:r>
      <w:r>
        <w:rPr>
          <w:rFonts w:ascii="宋体" w:eastAsia="宋体" w:hAnsi="宋体" w:cs="宋体" w:hint="eastAsia"/>
          <w:sz w:val="24"/>
        </w:rPr>
        <w:t xml:space="preserve"> </w:t>
      </w:r>
      <w:r>
        <w:rPr>
          <w:rFonts w:ascii="宋体" w:eastAsia="宋体" w:hAnsi="宋体" w:cs="宋体" w:hint="eastAsia"/>
          <w:sz w:val="24"/>
        </w:rPr>
        <w:t>探究学习、分析问题和解决问题的能力；文字、表格、图像的计算机处理能力；工艺文件编制与阅读能力。</w:t>
      </w:r>
    </w:p>
    <w:p w14:paraId="146818A0"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）社会能力：</w:t>
      </w:r>
      <w:r>
        <w:rPr>
          <w:rFonts w:ascii="宋体" w:eastAsia="宋体" w:hAnsi="宋体" w:cs="宋体" w:hint="eastAsia"/>
          <w:sz w:val="24"/>
        </w:rPr>
        <w:t xml:space="preserve"> </w:t>
      </w:r>
      <w:r>
        <w:rPr>
          <w:rFonts w:ascii="宋体" w:eastAsia="宋体" w:hAnsi="宋体" w:cs="宋体" w:hint="eastAsia"/>
          <w:sz w:val="24"/>
        </w:rPr>
        <w:t>语言、文字表达能力；职业道德；组织、沟通与协调能力；判断与决策能力；具有环境保护、法律法规、文明生产、安全消防意识；团队意</w:t>
      </w:r>
      <w:r>
        <w:rPr>
          <w:rFonts w:ascii="宋体" w:eastAsia="宋体" w:hAnsi="宋体" w:cs="宋体" w:hint="eastAsia"/>
          <w:sz w:val="24"/>
        </w:rPr>
        <w:lastRenderedPageBreak/>
        <w:t>识，解决问题的能力。</w:t>
      </w:r>
    </w:p>
    <w:p w14:paraId="78857E7A"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）可持续发展能力：</w:t>
      </w:r>
      <w:r>
        <w:rPr>
          <w:rFonts w:ascii="宋体" w:eastAsia="宋体" w:hAnsi="宋体" w:cs="宋体" w:hint="eastAsia"/>
          <w:sz w:val="24"/>
        </w:rPr>
        <w:t xml:space="preserve"> </w:t>
      </w:r>
      <w:r>
        <w:rPr>
          <w:rFonts w:ascii="宋体" w:eastAsia="宋体" w:hAnsi="宋体" w:cs="宋体" w:hint="eastAsia"/>
          <w:sz w:val="24"/>
        </w:rPr>
        <w:t>终身学习、文献资料的检索与获取知识的能力；运用和创新知识的能力。</w:t>
      </w:r>
    </w:p>
    <w:p w14:paraId="345202AF" w14:textId="77777777" w:rsidR="000B205D" w:rsidRDefault="005547B1">
      <w:pPr>
        <w:pStyle w:val="21bc9c4b-6a32-43e5-beaa-fd2d792c5735"/>
        <w:rPr>
          <w:rFonts w:asciiTheme="majorEastAsia" w:eastAsiaTheme="majorEastAsia" w:hAnsiTheme="majorEastAsia" w:hint="eastAsia"/>
          <w:sz w:val="24"/>
          <w:szCs w:val="24"/>
        </w:rPr>
      </w:pPr>
      <w:bookmarkStart w:id="9" w:name="_Toc21792"/>
      <w:r>
        <w:rPr>
          <w:rFonts w:asciiTheme="majorEastAsia" w:eastAsiaTheme="majorEastAsia" w:hAnsiTheme="majorEastAsia" w:hint="eastAsia"/>
          <w:sz w:val="24"/>
          <w:szCs w:val="24"/>
        </w:rPr>
        <w:t>六、课程设置及要求</w:t>
      </w:r>
      <w:bookmarkEnd w:id="9"/>
    </w:p>
    <w:p w14:paraId="493DD0DC"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本专业课程设置主要包括公共基础课程、专业课程以及实践性教学环节。</w:t>
      </w:r>
    </w:p>
    <w:p w14:paraId="6382673B"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课程结构图：</w:t>
      </w:r>
    </w:p>
    <w:p w14:paraId="1CBF1E13" w14:textId="77777777" w:rsidR="000B205D" w:rsidRDefault="005547B1">
      <w:pPr>
        <w:spacing w:line="360" w:lineRule="auto"/>
        <w:rPr>
          <w:rFonts w:ascii="宋体" w:eastAsia="宋体" w:hAnsi="宋体" w:cs="宋体" w:hint="eastAsia"/>
          <w:sz w:val="24"/>
        </w:rPr>
      </w:pPr>
      <w:r>
        <w:rPr>
          <w:rFonts w:ascii="宋体" w:eastAsia="宋体" w:hAnsi="宋体" w:cs="宋体"/>
          <w:noProof/>
          <w:sz w:val="24"/>
        </w:rPr>
        <w:drawing>
          <wp:inline distT="0" distB="0" distL="0" distR="0" wp14:anchorId="1633F13B" wp14:editId="61BA1104">
            <wp:extent cx="5274310" cy="2882900"/>
            <wp:effectExtent l="0" t="0" r="2540" b="0"/>
            <wp:docPr id="15965668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566866" name="图片 1"/>
                    <pic:cNvPicPr>
                      <a:picLocks noChangeAspect="1"/>
                    </pic:cNvPicPr>
                  </pic:nvPicPr>
                  <pic:blipFill>
                    <a:blip r:embed="rId8"/>
                    <a:stretch>
                      <a:fillRect/>
                    </a:stretch>
                  </pic:blipFill>
                  <pic:spPr>
                    <a:xfrm>
                      <a:off x="0" y="0"/>
                      <a:ext cx="5274310" cy="2882900"/>
                    </a:xfrm>
                    <a:prstGeom prst="rect">
                      <a:avLst/>
                    </a:prstGeom>
                  </pic:spPr>
                </pic:pic>
              </a:graphicData>
            </a:graphic>
          </wp:inline>
        </w:drawing>
      </w:r>
    </w:p>
    <w:p w14:paraId="6AF177FF" w14:textId="77777777" w:rsidR="000B205D" w:rsidRDefault="005547B1">
      <w:pPr>
        <w:pStyle w:val="71e7dc79-1ff7-45e8-997d-0ebda3762b91"/>
        <w:rPr>
          <w:rFonts w:asciiTheme="majorEastAsia" w:eastAsiaTheme="majorEastAsia" w:hAnsiTheme="majorEastAsia" w:hint="eastAsia"/>
          <w:b w:val="0"/>
          <w:bCs w:val="0"/>
          <w:sz w:val="24"/>
          <w:szCs w:val="24"/>
        </w:rPr>
      </w:pPr>
      <w:bookmarkStart w:id="10" w:name="_Toc10959"/>
      <w:r>
        <w:rPr>
          <w:rFonts w:asciiTheme="majorEastAsia" w:eastAsiaTheme="majorEastAsia" w:hAnsiTheme="majorEastAsia" w:hint="eastAsia"/>
          <w:b w:val="0"/>
          <w:bCs w:val="0"/>
          <w:sz w:val="24"/>
          <w:szCs w:val="24"/>
        </w:rPr>
        <w:t>（一）公共基础课程</w:t>
      </w:r>
      <w:bookmarkEnd w:id="10"/>
    </w:p>
    <w:p w14:paraId="4C955B36" w14:textId="77777777" w:rsidR="000B205D" w:rsidRDefault="005547B1">
      <w:pPr>
        <w:pStyle w:val="be358f00-9758-446e-aec5-cde8345aeef3"/>
        <w:spacing w:line="360" w:lineRule="auto"/>
        <w:ind w:leftChars="0" w:firstLine="480"/>
        <w:rPr>
          <w:rFonts w:asciiTheme="minorEastAsia" w:eastAsiaTheme="minorEastAsia" w:hAnsiTheme="minorEastAsia" w:hint="eastAsia"/>
          <w:sz w:val="24"/>
        </w:rPr>
      </w:pPr>
      <w:r>
        <w:rPr>
          <w:rFonts w:asciiTheme="minorEastAsia" w:eastAsiaTheme="minorEastAsia" w:hAnsiTheme="minorEastAsia" w:hint="eastAsia"/>
          <w:sz w:val="24"/>
        </w:rPr>
        <w:t>公共基础课程是中等职业学校课程体系的重要组成部分，是培养学生思想政治素质、科学文化素养等的基本途径，对于促进学生可持续发展具有重要意义。此部分课程面向学校全体学生，全面落实教育部关于印发《中等职业学校思想政治、语文、历史课程标准（</w:t>
      </w:r>
      <w:r>
        <w:rPr>
          <w:rFonts w:asciiTheme="minorEastAsia" w:eastAsiaTheme="minorEastAsia" w:hAnsiTheme="minorEastAsia" w:hint="eastAsia"/>
          <w:sz w:val="24"/>
        </w:rPr>
        <w:t xml:space="preserve">2020 </w:t>
      </w:r>
      <w:r>
        <w:rPr>
          <w:rFonts w:asciiTheme="minorEastAsia" w:eastAsiaTheme="minorEastAsia" w:hAnsiTheme="minorEastAsia" w:hint="eastAsia"/>
          <w:sz w:val="24"/>
        </w:rPr>
        <w:t>年版）》的通知（教材〔</w:t>
      </w:r>
      <w:r>
        <w:rPr>
          <w:rFonts w:asciiTheme="minorEastAsia" w:eastAsiaTheme="minorEastAsia" w:hAnsiTheme="minorEastAsia" w:hint="eastAsia"/>
          <w:sz w:val="24"/>
        </w:rPr>
        <w:t>2020</w:t>
      </w:r>
      <w:r>
        <w:rPr>
          <w:rFonts w:asciiTheme="minorEastAsia" w:eastAsiaTheme="minorEastAsia" w:hAnsiTheme="minorEastAsia" w:hint="eastAsia"/>
          <w:sz w:val="24"/>
        </w:rPr>
        <w:t>〕</w:t>
      </w:r>
      <w:r>
        <w:rPr>
          <w:rFonts w:asciiTheme="minorEastAsia" w:eastAsiaTheme="minorEastAsia" w:hAnsiTheme="minorEastAsia" w:hint="eastAsia"/>
          <w:sz w:val="24"/>
        </w:rPr>
        <w:t xml:space="preserve">2 </w:t>
      </w:r>
      <w:r>
        <w:rPr>
          <w:rFonts w:asciiTheme="minorEastAsia" w:eastAsiaTheme="minorEastAsia" w:hAnsiTheme="minorEastAsia" w:hint="eastAsia"/>
          <w:sz w:val="24"/>
        </w:rPr>
        <w:t>号）、《关于职业院校专业人才培养方案制订与实施工作的指导意见》（教职成〔</w:t>
      </w:r>
      <w:r>
        <w:rPr>
          <w:rFonts w:asciiTheme="minorEastAsia" w:eastAsiaTheme="minorEastAsia" w:hAnsiTheme="minorEastAsia" w:hint="eastAsia"/>
          <w:sz w:val="24"/>
        </w:rPr>
        <w:t>2019</w:t>
      </w:r>
      <w:r>
        <w:rPr>
          <w:rFonts w:asciiTheme="minorEastAsia" w:eastAsiaTheme="minorEastAsia" w:hAnsiTheme="minorEastAsia" w:hint="eastAsia"/>
          <w:sz w:val="24"/>
        </w:rPr>
        <w:t>〕</w:t>
      </w:r>
      <w:r>
        <w:rPr>
          <w:rFonts w:asciiTheme="minorEastAsia" w:eastAsiaTheme="minorEastAsia" w:hAnsiTheme="minorEastAsia" w:hint="eastAsia"/>
          <w:sz w:val="24"/>
        </w:rPr>
        <w:t>13</w:t>
      </w:r>
      <w:r>
        <w:rPr>
          <w:rFonts w:asciiTheme="minorEastAsia" w:eastAsiaTheme="minorEastAsia" w:hAnsiTheme="minorEastAsia" w:hint="eastAsia"/>
          <w:sz w:val="24"/>
        </w:rPr>
        <w:t>号）等文件的相关规定，根据学校和学生实际需求对必修课程进行适当调整，培养具有本学科核心素养的高素质劳动者和技术技能人才。</w:t>
      </w:r>
    </w:p>
    <w:p w14:paraId="18D8FDE9" w14:textId="77777777" w:rsidR="000B205D" w:rsidRDefault="005547B1">
      <w:pPr>
        <w:pStyle w:val="be358f00-9758-446e-aec5-cde8345aeef3"/>
        <w:spacing w:line="360" w:lineRule="auto"/>
        <w:ind w:leftChars="0" w:firstLineChars="183" w:firstLine="439"/>
        <w:rPr>
          <w:rFonts w:asciiTheme="minorEastAsia" w:eastAsiaTheme="minorEastAsia" w:hAnsiTheme="minorEastAsia" w:hint="eastAsia"/>
          <w:sz w:val="24"/>
        </w:rPr>
      </w:pPr>
      <w:r>
        <w:rPr>
          <w:rFonts w:asciiTheme="minorEastAsia" w:eastAsiaTheme="minorEastAsia" w:hAnsiTheme="minorEastAsia" w:hint="eastAsia"/>
          <w:sz w:val="24"/>
        </w:rPr>
        <w:t>表</w:t>
      </w:r>
      <w:r>
        <w:rPr>
          <w:rFonts w:asciiTheme="minorEastAsia" w:eastAsiaTheme="minorEastAsia" w:hAnsiTheme="minorEastAsia" w:hint="eastAsia"/>
          <w:sz w:val="24"/>
        </w:rPr>
        <w:t>2</w:t>
      </w:r>
      <w:r>
        <w:rPr>
          <w:rFonts w:asciiTheme="minorEastAsia" w:eastAsiaTheme="minorEastAsia" w:hAnsiTheme="minorEastAsia" w:hint="eastAsia"/>
          <w:sz w:val="24"/>
        </w:rPr>
        <w:t>：公共基础必修课开设情况一览表</w:t>
      </w:r>
    </w:p>
    <w:tbl>
      <w:tblPr>
        <w:tblStyle w:val="a7"/>
        <w:tblW w:w="10050" w:type="dxa"/>
        <w:jc w:val="center"/>
        <w:tblLook w:val="04A0" w:firstRow="1" w:lastRow="0" w:firstColumn="1" w:lastColumn="0" w:noHBand="0" w:noVBand="1"/>
      </w:tblPr>
      <w:tblGrid>
        <w:gridCol w:w="655"/>
        <w:gridCol w:w="968"/>
        <w:gridCol w:w="816"/>
        <w:gridCol w:w="1954"/>
        <w:gridCol w:w="2308"/>
        <w:gridCol w:w="1521"/>
        <w:gridCol w:w="1828"/>
      </w:tblGrid>
      <w:tr w:rsidR="000B205D" w14:paraId="4EEEDDA4" w14:textId="77777777">
        <w:trPr>
          <w:jc w:val="center"/>
        </w:trPr>
        <w:tc>
          <w:tcPr>
            <w:tcW w:w="660" w:type="dxa"/>
            <w:vAlign w:val="center"/>
          </w:tcPr>
          <w:p w14:paraId="57919E92" w14:textId="77777777" w:rsidR="000B205D" w:rsidRDefault="005547B1">
            <w:pPr>
              <w:pStyle w:val="acbfdd8b-e11b-4d36-88ff-6049b138f862"/>
              <w:jc w:val="center"/>
              <w:rPr>
                <w:rFonts w:asciiTheme="minorEastAsia" w:eastAsiaTheme="minorEastAsia" w:hAnsiTheme="minorEastAsia" w:hint="eastAsia"/>
                <w:b/>
                <w:bCs w:val="0"/>
                <w:sz w:val="24"/>
              </w:rPr>
            </w:pPr>
            <w:r>
              <w:rPr>
                <w:rFonts w:asciiTheme="minorEastAsia" w:eastAsiaTheme="minorEastAsia" w:hAnsiTheme="minorEastAsia" w:hint="eastAsia"/>
                <w:b/>
                <w:bCs w:val="0"/>
                <w:sz w:val="24"/>
              </w:rPr>
              <w:t>序号</w:t>
            </w:r>
          </w:p>
        </w:tc>
        <w:tc>
          <w:tcPr>
            <w:tcW w:w="975" w:type="dxa"/>
            <w:vAlign w:val="center"/>
          </w:tcPr>
          <w:p w14:paraId="087D3975" w14:textId="77777777" w:rsidR="000B205D" w:rsidRDefault="005547B1">
            <w:pPr>
              <w:pStyle w:val="acbfdd8b-e11b-4d36-88ff-6049b138f862"/>
              <w:jc w:val="center"/>
              <w:rPr>
                <w:rFonts w:asciiTheme="minorEastAsia" w:eastAsiaTheme="minorEastAsia" w:hAnsiTheme="minorEastAsia" w:hint="eastAsia"/>
                <w:b/>
                <w:bCs w:val="0"/>
                <w:sz w:val="24"/>
              </w:rPr>
            </w:pPr>
            <w:r>
              <w:rPr>
                <w:rFonts w:asciiTheme="minorEastAsia" w:eastAsiaTheme="minorEastAsia" w:hAnsiTheme="minorEastAsia" w:hint="eastAsia"/>
                <w:b/>
                <w:bCs w:val="0"/>
                <w:sz w:val="24"/>
              </w:rPr>
              <w:t>课程名称</w:t>
            </w:r>
          </w:p>
        </w:tc>
        <w:tc>
          <w:tcPr>
            <w:tcW w:w="720" w:type="dxa"/>
            <w:vAlign w:val="center"/>
          </w:tcPr>
          <w:p w14:paraId="4711FEFE" w14:textId="77777777" w:rsidR="000B205D" w:rsidRDefault="005547B1">
            <w:pPr>
              <w:pStyle w:val="acbfdd8b-e11b-4d36-88ff-6049b138f862"/>
              <w:jc w:val="center"/>
              <w:rPr>
                <w:rFonts w:asciiTheme="minorEastAsia" w:eastAsiaTheme="minorEastAsia" w:hAnsiTheme="minorEastAsia" w:hint="eastAsia"/>
                <w:b/>
                <w:bCs w:val="0"/>
                <w:sz w:val="24"/>
              </w:rPr>
            </w:pPr>
            <w:r>
              <w:rPr>
                <w:rFonts w:asciiTheme="minorEastAsia" w:eastAsiaTheme="minorEastAsia" w:hAnsiTheme="minorEastAsia" w:hint="eastAsia"/>
                <w:b/>
                <w:bCs w:val="0"/>
                <w:sz w:val="24"/>
              </w:rPr>
              <w:t>学分</w:t>
            </w:r>
            <w:r>
              <w:rPr>
                <w:rFonts w:asciiTheme="minorEastAsia" w:eastAsiaTheme="minorEastAsia" w:hAnsiTheme="minorEastAsia" w:hint="eastAsia"/>
                <w:b/>
                <w:bCs w:val="0"/>
                <w:sz w:val="24"/>
              </w:rPr>
              <w:t>/</w:t>
            </w:r>
          </w:p>
          <w:p w14:paraId="187026AD" w14:textId="77777777" w:rsidR="000B205D" w:rsidRDefault="005547B1">
            <w:pPr>
              <w:pStyle w:val="acbfdd8b-e11b-4d36-88ff-6049b138f862"/>
              <w:jc w:val="center"/>
              <w:rPr>
                <w:rFonts w:asciiTheme="minorEastAsia" w:eastAsiaTheme="minorEastAsia" w:hAnsiTheme="minorEastAsia" w:hint="eastAsia"/>
                <w:b/>
                <w:bCs w:val="0"/>
                <w:sz w:val="24"/>
              </w:rPr>
            </w:pPr>
            <w:r>
              <w:rPr>
                <w:rFonts w:asciiTheme="minorEastAsia" w:eastAsiaTheme="minorEastAsia" w:hAnsiTheme="minorEastAsia" w:hint="eastAsia"/>
                <w:b/>
                <w:bCs w:val="0"/>
                <w:sz w:val="24"/>
              </w:rPr>
              <w:t>学时</w:t>
            </w:r>
          </w:p>
        </w:tc>
        <w:tc>
          <w:tcPr>
            <w:tcW w:w="1980" w:type="dxa"/>
            <w:vAlign w:val="center"/>
          </w:tcPr>
          <w:p w14:paraId="21886A81" w14:textId="77777777" w:rsidR="000B205D" w:rsidRDefault="005547B1">
            <w:pPr>
              <w:pStyle w:val="acbfdd8b-e11b-4d36-88ff-6049b138f862"/>
              <w:jc w:val="center"/>
              <w:rPr>
                <w:rFonts w:asciiTheme="minorEastAsia" w:eastAsiaTheme="minorEastAsia" w:hAnsiTheme="minorEastAsia" w:hint="eastAsia"/>
                <w:b/>
                <w:bCs w:val="0"/>
                <w:sz w:val="24"/>
              </w:rPr>
            </w:pPr>
            <w:r>
              <w:rPr>
                <w:rFonts w:asciiTheme="minorEastAsia" w:eastAsiaTheme="minorEastAsia" w:hAnsiTheme="minorEastAsia" w:hint="eastAsia"/>
                <w:b/>
                <w:bCs w:val="0"/>
                <w:sz w:val="24"/>
              </w:rPr>
              <w:t>课程目标</w:t>
            </w:r>
          </w:p>
        </w:tc>
        <w:tc>
          <w:tcPr>
            <w:tcW w:w="2334" w:type="dxa"/>
            <w:vAlign w:val="center"/>
          </w:tcPr>
          <w:p w14:paraId="096A9E6C" w14:textId="77777777" w:rsidR="000B205D" w:rsidRDefault="005547B1">
            <w:pPr>
              <w:pStyle w:val="acbfdd8b-e11b-4d36-88ff-6049b138f862"/>
              <w:jc w:val="center"/>
              <w:rPr>
                <w:rFonts w:asciiTheme="minorEastAsia" w:eastAsiaTheme="minorEastAsia" w:hAnsiTheme="minorEastAsia" w:hint="eastAsia"/>
                <w:b/>
                <w:bCs w:val="0"/>
                <w:sz w:val="24"/>
              </w:rPr>
            </w:pPr>
            <w:r>
              <w:rPr>
                <w:rFonts w:asciiTheme="minorEastAsia" w:eastAsiaTheme="minorEastAsia" w:hAnsiTheme="minorEastAsia" w:hint="eastAsia"/>
                <w:b/>
                <w:bCs w:val="0"/>
                <w:sz w:val="24"/>
              </w:rPr>
              <w:t>主要教学内容</w:t>
            </w:r>
          </w:p>
        </w:tc>
        <w:tc>
          <w:tcPr>
            <w:tcW w:w="1536" w:type="dxa"/>
            <w:vAlign w:val="center"/>
          </w:tcPr>
          <w:p w14:paraId="5A4C5A9E" w14:textId="77777777" w:rsidR="000B205D" w:rsidRDefault="005547B1">
            <w:pPr>
              <w:pStyle w:val="acbfdd8b-e11b-4d36-88ff-6049b138f862"/>
              <w:jc w:val="center"/>
              <w:rPr>
                <w:rFonts w:asciiTheme="minorEastAsia" w:eastAsiaTheme="minorEastAsia" w:hAnsiTheme="minorEastAsia" w:hint="eastAsia"/>
                <w:b/>
                <w:bCs w:val="0"/>
                <w:sz w:val="24"/>
              </w:rPr>
            </w:pPr>
            <w:r>
              <w:rPr>
                <w:rFonts w:asciiTheme="minorEastAsia" w:eastAsiaTheme="minorEastAsia" w:hAnsiTheme="minorEastAsia" w:hint="eastAsia"/>
                <w:b/>
                <w:bCs w:val="0"/>
                <w:sz w:val="24"/>
              </w:rPr>
              <w:t>教学要求</w:t>
            </w:r>
          </w:p>
        </w:tc>
        <w:tc>
          <w:tcPr>
            <w:tcW w:w="1845" w:type="dxa"/>
            <w:vAlign w:val="center"/>
          </w:tcPr>
          <w:p w14:paraId="3E3D40E1" w14:textId="77777777" w:rsidR="000B205D" w:rsidRDefault="005547B1">
            <w:pPr>
              <w:pStyle w:val="acbfdd8b-e11b-4d36-88ff-6049b138f862"/>
              <w:jc w:val="center"/>
              <w:rPr>
                <w:rFonts w:asciiTheme="minorEastAsia" w:eastAsiaTheme="minorEastAsia" w:hAnsiTheme="minorEastAsia" w:hint="eastAsia"/>
                <w:b/>
                <w:bCs w:val="0"/>
                <w:sz w:val="24"/>
              </w:rPr>
            </w:pPr>
            <w:r>
              <w:rPr>
                <w:rFonts w:asciiTheme="minorEastAsia" w:eastAsiaTheme="minorEastAsia" w:hAnsiTheme="minorEastAsia" w:hint="eastAsia"/>
                <w:b/>
                <w:bCs w:val="0"/>
                <w:sz w:val="24"/>
              </w:rPr>
              <w:t>设置依据</w:t>
            </w:r>
          </w:p>
        </w:tc>
      </w:tr>
      <w:tr w:rsidR="000B205D" w14:paraId="39B486E4" w14:textId="77777777">
        <w:trPr>
          <w:jc w:val="center"/>
        </w:trPr>
        <w:tc>
          <w:tcPr>
            <w:tcW w:w="660" w:type="dxa"/>
            <w:vAlign w:val="center"/>
          </w:tcPr>
          <w:p w14:paraId="3CB9B79E"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c>
          <w:tcPr>
            <w:tcW w:w="975" w:type="dxa"/>
            <w:vAlign w:val="center"/>
          </w:tcPr>
          <w:p w14:paraId="3BC5F679"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语文</w:t>
            </w:r>
          </w:p>
        </w:tc>
        <w:tc>
          <w:tcPr>
            <w:tcW w:w="720" w:type="dxa"/>
            <w:vAlign w:val="center"/>
          </w:tcPr>
          <w:p w14:paraId="348D6423"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11/</w:t>
            </w:r>
          </w:p>
          <w:p w14:paraId="2F4766F0"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198</w:t>
            </w:r>
          </w:p>
        </w:tc>
        <w:tc>
          <w:tcPr>
            <w:tcW w:w="1980" w:type="dxa"/>
          </w:tcPr>
          <w:p w14:paraId="6144BEF5"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本课程在初中语文的基础上，进一步加强现代文</w:t>
            </w:r>
            <w:r>
              <w:rPr>
                <w:rFonts w:asciiTheme="minorEastAsia" w:eastAsiaTheme="minorEastAsia" w:hAnsiTheme="minorEastAsia" w:hint="eastAsia"/>
                <w:sz w:val="24"/>
              </w:rPr>
              <w:lastRenderedPageBreak/>
              <w:t>和文言文阅读训练，提高学生阅读现代文和浅易文言文的能力；加强文学作品阅读教学，培养学生欣赏文学作品的能力；加强写作和口语交际训练，提高学生应用文写作能力和日常口语交际水平。通过课内外的教学活动，使学生进一步巩固和扩展必需的语文基础知识，养成自学和运用语文的良好习惯，接受优秀文化熏陶，形成高尚的审美情趣</w:t>
            </w:r>
          </w:p>
        </w:tc>
        <w:tc>
          <w:tcPr>
            <w:tcW w:w="2334" w:type="dxa"/>
          </w:tcPr>
          <w:p w14:paraId="255E9891"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1.</w:t>
            </w:r>
            <w:r>
              <w:rPr>
                <w:rFonts w:asciiTheme="minorEastAsia" w:eastAsiaTheme="minorEastAsia" w:hAnsiTheme="minorEastAsia" w:hint="eastAsia"/>
                <w:sz w:val="24"/>
              </w:rPr>
              <w:t>阅读与欣赏</w:t>
            </w:r>
          </w:p>
          <w:p w14:paraId="390FCB2B"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表达与交流</w:t>
            </w:r>
          </w:p>
          <w:p w14:paraId="2DF1F7F4"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写作</w:t>
            </w:r>
          </w:p>
          <w:p w14:paraId="36C2227C"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4.</w:t>
            </w:r>
            <w:r>
              <w:rPr>
                <w:rFonts w:asciiTheme="minorEastAsia" w:eastAsiaTheme="minorEastAsia" w:hAnsiTheme="minorEastAsia" w:hint="eastAsia"/>
                <w:sz w:val="24"/>
              </w:rPr>
              <w:t>语言综合实践活动</w:t>
            </w:r>
          </w:p>
        </w:tc>
        <w:tc>
          <w:tcPr>
            <w:tcW w:w="1536" w:type="dxa"/>
          </w:tcPr>
          <w:p w14:paraId="50B1B687"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在“理论教学</w:t>
            </w:r>
            <w:r>
              <w:rPr>
                <w:rFonts w:asciiTheme="minorEastAsia" w:eastAsiaTheme="minorEastAsia" w:hAnsiTheme="minorEastAsia" w:hint="eastAsia"/>
                <w:sz w:val="24"/>
              </w:rPr>
              <w:t>+</w:t>
            </w:r>
            <w:r>
              <w:rPr>
                <w:rFonts w:asciiTheme="minorEastAsia" w:eastAsiaTheme="minorEastAsia" w:hAnsiTheme="minorEastAsia" w:hint="eastAsia"/>
                <w:sz w:val="24"/>
              </w:rPr>
              <w:t>智慧课堂</w:t>
            </w:r>
            <w:r>
              <w:rPr>
                <w:rFonts w:asciiTheme="minorEastAsia" w:eastAsiaTheme="minorEastAsia" w:hAnsiTheme="minorEastAsia" w:hint="eastAsia"/>
                <w:sz w:val="24"/>
              </w:rPr>
              <w:t>+</w:t>
            </w:r>
            <w:r>
              <w:rPr>
                <w:rFonts w:asciiTheme="minorEastAsia" w:eastAsiaTheme="minorEastAsia" w:hAnsiTheme="minorEastAsia" w:hint="eastAsia"/>
                <w:sz w:val="24"/>
              </w:rPr>
              <w:t>探究拓</w:t>
            </w:r>
            <w:r>
              <w:rPr>
                <w:rFonts w:asciiTheme="minorEastAsia" w:eastAsiaTheme="minorEastAsia" w:hAnsiTheme="minorEastAsia" w:hint="eastAsia"/>
                <w:sz w:val="24"/>
              </w:rPr>
              <w:lastRenderedPageBreak/>
              <w:t>展”的教学模式中，采用课堂讲授、讲练结合、慕课辅助、软件实训、自主学习等相结合的方式实施教学</w:t>
            </w:r>
          </w:p>
        </w:tc>
        <w:tc>
          <w:tcPr>
            <w:tcW w:w="1845" w:type="dxa"/>
          </w:tcPr>
          <w:p w14:paraId="4CB43DD2"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参照教育部颁布的中等职业学校思想政治、</w:t>
            </w:r>
            <w:r>
              <w:rPr>
                <w:rFonts w:asciiTheme="minorEastAsia" w:eastAsiaTheme="minorEastAsia" w:hAnsiTheme="minorEastAsia" w:hint="eastAsia"/>
                <w:sz w:val="24"/>
              </w:rPr>
              <w:lastRenderedPageBreak/>
              <w:t>语文、历史课程标准</w:t>
            </w:r>
          </w:p>
        </w:tc>
      </w:tr>
      <w:tr w:rsidR="000B205D" w14:paraId="1EC915B4" w14:textId="77777777">
        <w:trPr>
          <w:jc w:val="center"/>
        </w:trPr>
        <w:tc>
          <w:tcPr>
            <w:tcW w:w="660" w:type="dxa"/>
            <w:vAlign w:val="center"/>
          </w:tcPr>
          <w:p w14:paraId="5DA7BE5B"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2</w:t>
            </w:r>
          </w:p>
        </w:tc>
        <w:tc>
          <w:tcPr>
            <w:tcW w:w="975" w:type="dxa"/>
            <w:vAlign w:val="center"/>
          </w:tcPr>
          <w:p w14:paraId="073E879F"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数学</w:t>
            </w:r>
          </w:p>
        </w:tc>
        <w:tc>
          <w:tcPr>
            <w:tcW w:w="720" w:type="dxa"/>
            <w:vAlign w:val="center"/>
          </w:tcPr>
          <w:p w14:paraId="04E59B15"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8/</w:t>
            </w:r>
          </w:p>
          <w:p w14:paraId="777B3092"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144</w:t>
            </w:r>
          </w:p>
        </w:tc>
        <w:tc>
          <w:tcPr>
            <w:tcW w:w="1980" w:type="dxa"/>
          </w:tcPr>
          <w:p w14:paraId="4C0336DE"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本课程的总目标是通过在中等职业教育阶段的学习，使学生能够获得相关专业课及后继发展所必需的基础数学知识，掌握基本的数学思想方法和必要的应用技能；使学生学会用数学的</w:t>
            </w:r>
          </w:p>
          <w:p w14:paraId="325CB6CB"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思维方式去观察、分析现实社会，去解决学习、</w:t>
            </w:r>
            <w:r>
              <w:rPr>
                <w:rFonts w:asciiTheme="minorEastAsia" w:eastAsiaTheme="minorEastAsia" w:hAnsiTheme="minorEastAsia" w:hint="eastAsia"/>
                <w:sz w:val="24"/>
              </w:rPr>
              <w:lastRenderedPageBreak/>
              <w:t>生活、工作中遇到的实际问题；使学生具有一定的创新精神和解决问题能力</w:t>
            </w:r>
          </w:p>
        </w:tc>
        <w:tc>
          <w:tcPr>
            <w:tcW w:w="2334" w:type="dxa"/>
          </w:tcPr>
          <w:p w14:paraId="29DD62EA"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1.</w:t>
            </w:r>
            <w:r>
              <w:rPr>
                <w:rFonts w:asciiTheme="minorEastAsia" w:eastAsiaTheme="minorEastAsia" w:hAnsiTheme="minorEastAsia" w:hint="eastAsia"/>
                <w:sz w:val="24"/>
              </w:rPr>
              <w:t>基础知识</w:t>
            </w:r>
          </w:p>
          <w:p w14:paraId="2D286454"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集合与逻辑用语</w:t>
            </w:r>
          </w:p>
          <w:p w14:paraId="019DC2A3"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函数与数列</w:t>
            </w:r>
          </w:p>
          <w:p w14:paraId="1C408BB5"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三角函数</w:t>
            </w:r>
          </w:p>
          <w:p w14:paraId="733C63D6"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向量与复数</w:t>
            </w:r>
          </w:p>
          <w:p w14:paraId="6ECF0036"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6.</w:t>
            </w:r>
            <w:r>
              <w:rPr>
                <w:rFonts w:asciiTheme="minorEastAsia" w:eastAsiaTheme="minorEastAsia" w:hAnsiTheme="minorEastAsia" w:hint="eastAsia"/>
                <w:sz w:val="24"/>
              </w:rPr>
              <w:t>立体几何与解析几何</w:t>
            </w:r>
          </w:p>
          <w:p w14:paraId="16481CC5"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7.</w:t>
            </w:r>
            <w:r>
              <w:rPr>
                <w:rFonts w:asciiTheme="minorEastAsia" w:eastAsiaTheme="minorEastAsia" w:hAnsiTheme="minorEastAsia" w:hint="eastAsia"/>
                <w:sz w:val="24"/>
              </w:rPr>
              <w:t>概率与统计初步</w:t>
            </w:r>
          </w:p>
          <w:p w14:paraId="67845C80"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8.</w:t>
            </w:r>
            <w:r>
              <w:rPr>
                <w:rFonts w:asciiTheme="minorEastAsia" w:eastAsiaTheme="minorEastAsia" w:hAnsiTheme="minorEastAsia" w:hint="eastAsia"/>
                <w:sz w:val="24"/>
              </w:rPr>
              <w:t>微积分初步</w:t>
            </w:r>
          </w:p>
        </w:tc>
        <w:tc>
          <w:tcPr>
            <w:tcW w:w="1536" w:type="dxa"/>
          </w:tcPr>
          <w:p w14:paraId="5BDD7769"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在“理论教学</w:t>
            </w:r>
            <w:r>
              <w:rPr>
                <w:rFonts w:asciiTheme="minorEastAsia" w:eastAsiaTheme="minorEastAsia" w:hAnsiTheme="minorEastAsia" w:hint="eastAsia"/>
                <w:sz w:val="24"/>
              </w:rPr>
              <w:t>+</w:t>
            </w:r>
            <w:r>
              <w:rPr>
                <w:rFonts w:asciiTheme="minorEastAsia" w:eastAsiaTheme="minorEastAsia" w:hAnsiTheme="minorEastAsia" w:hint="eastAsia"/>
                <w:sz w:val="24"/>
              </w:rPr>
              <w:t>智慧课堂</w:t>
            </w:r>
            <w:r>
              <w:rPr>
                <w:rFonts w:asciiTheme="minorEastAsia" w:eastAsiaTheme="minorEastAsia" w:hAnsiTheme="minorEastAsia" w:hint="eastAsia"/>
                <w:sz w:val="24"/>
              </w:rPr>
              <w:t>+</w:t>
            </w:r>
            <w:r>
              <w:rPr>
                <w:rFonts w:asciiTheme="minorEastAsia" w:eastAsiaTheme="minorEastAsia" w:hAnsiTheme="minorEastAsia" w:hint="eastAsia"/>
                <w:sz w:val="24"/>
              </w:rPr>
              <w:t>探究拓展”的教学模式中，采用课堂讲授、讲练结合、慕课辅助、软件实训、自主学习等相结合的方式实施教学</w:t>
            </w:r>
          </w:p>
        </w:tc>
        <w:tc>
          <w:tcPr>
            <w:tcW w:w="1845" w:type="dxa"/>
          </w:tcPr>
          <w:p w14:paraId="5A3AD9F9"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参照中等职业教育数学课程教学基本要求</w:t>
            </w:r>
          </w:p>
        </w:tc>
      </w:tr>
      <w:tr w:rsidR="000B205D" w14:paraId="5FA06F60" w14:textId="77777777">
        <w:trPr>
          <w:jc w:val="center"/>
        </w:trPr>
        <w:tc>
          <w:tcPr>
            <w:tcW w:w="660" w:type="dxa"/>
            <w:vAlign w:val="center"/>
          </w:tcPr>
          <w:p w14:paraId="2352519D"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3</w:t>
            </w:r>
          </w:p>
        </w:tc>
        <w:tc>
          <w:tcPr>
            <w:tcW w:w="975" w:type="dxa"/>
            <w:vAlign w:val="center"/>
          </w:tcPr>
          <w:p w14:paraId="2811C8DB"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英语</w:t>
            </w:r>
          </w:p>
        </w:tc>
        <w:tc>
          <w:tcPr>
            <w:tcW w:w="720" w:type="dxa"/>
            <w:vAlign w:val="center"/>
          </w:tcPr>
          <w:p w14:paraId="4D5344B6"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8/</w:t>
            </w:r>
          </w:p>
          <w:p w14:paraId="0E7FDB14"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144</w:t>
            </w:r>
          </w:p>
        </w:tc>
        <w:tc>
          <w:tcPr>
            <w:tcW w:w="1980" w:type="dxa"/>
          </w:tcPr>
          <w:p w14:paraId="5A044363"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本课程培养学生在职场环境下运用英语的基本能力，提高学生的综合文化素养和跨文化交际意识，培养学生的学习兴趣和自主学习能力，使学生掌握有效的学习方法和学习策略，为提升学生的就业竞争力及未来的可持续发展打下必要的基础</w:t>
            </w:r>
          </w:p>
        </w:tc>
        <w:tc>
          <w:tcPr>
            <w:tcW w:w="2334" w:type="dxa"/>
          </w:tcPr>
          <w:p w14:paraId="709A24D9"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基本常用词汇</w:t>
            </w:r>
          </w:p>
          <w:p w14:paraId="64848AA5"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职场交际中的基本语法</w:t>
            </w:r>
          </w:p>
          <w:p w14:paraId="4BC7D8D9"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日常生活用语和与未来职业相关的一般性对话或陈述</w:t>
            </w:r>
          </w:p>
          <w:p w14:paraId="4CD6CECE"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一般题材和与未来职业相关的英文资料的阅读</w:t>
            </w:r>
          </w:p>
          <w:p w14:paraId="67C883BC"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常见应用文的写作</w:t>
            </w:r>
          </w:p>
        </w:tc>
        <w:tc>
          <w:tcPr>
            <w:tcW w:w="1536" w:type="dxa"/>
          </w:tcPr>
          <w:p w14:paraId="1272A767"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以学生为中心，融“教、学、做”为一体的教学理念，注重培养学生的语言应用能力</w:t>
            </w:r>
          </w:p>
        </w:tc>
        <w:tc>
          <w:tcPr>
            <w:tcW w:w="1845" w:type="dxa"/>
          </w:tcPr>
          <w:p w14:paraId="538CE7AB"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参照中等职业教育英语课程教学基本要求</w:t>
            </w:r>
          </w:p>
        </w:tc>
      </w:tr>
      <w:tr w:rsidR="000B205D" w14:paraId="6C180713" w14:textId="77777777">
        <w:trPr>
          <w:jc w:val="center"/>
        </w:trPr>
        <w:tc>
          <w:tcPr>
            <w:tcW w:w="660" w:type="dxa"/>
            <w:vAlign w:val="center"/>
          </w:tcPr>
          <w:p w14:paraId="28DD9111"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4</w:t>
            </w:r>
          </w:p>
        </w:tc>
        <w:tc>
          <w:tcPr>
            <w:tcW w:w="975" w:type="dxa"/>
            <w:vAlign w:val="center"/>
          </w:tcPr>
          <w:p w14:paraId="5712EED3"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历史</w:t>
            </w:r>
          </w:p>
        </w:tc>
        <w:tc>
          <w:tcPr>
            <w:tcW w:w="720" w:type="dxa"/>
            <w:vAlign w:val="center"/>
          </w:tcPr>
          <w:p w14:paraId="0C60F098"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4/72</w:t>
            </w:r>
          </w:p>
        </w:tc>
        <w:tc>
          <w:tcPr>
            <w:tcW w:w="1980" w:type="dxa"/>
          </w:tcPr>
          <w:p w14:paraId="7DFAA5D2"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本课程使学生进一步了解人类社会发展的基本脉络和优秀文化传统；从历史的角度思考人与人、人与社会、人与自然的关系，增强历史使命感和社会责任感；培育社会主义核心价值观，进一步弘扬以爱国主义为核心的民族精神和以改革创新为核心的时代精</w:t>
            </w:r>
            <w:r>
              <w:rPr>
                <w:rFonts w:asciiTheme="minorEastAsia" w:eastAsiaTheme="minorEastAsia" w:hAnsiTheme="minorEastAsia" w:hint="eastAsia"/>
                <w:sz w:val="24"/>
              </w:rPr>
              <w:lastRenderedPageBreak/>
              <w:t>神；培养健全的人格，树立正确的历史观、人生观、价值观，为中等职业学校学生未来的学习、工作、生活打下基础。</w:t>
            </w:r>
          </w:p>
        </w:tc>
        <w:tc>
          <w:tcPr>
            <w:tcW w:w="2334" w:type="dxa"/>
          </w:tcPr>
          <w:p w14:paraId="13B868BF"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1.</w:t>
            </w:r>
            <w:r>
              <w:rPr>
                <w:rFonts w:asciiTheme="minorEastAsia" w:eastAsiaTheme="minorEastAsia" w:hAnsiTheme="minorEastAsia" w:hint="eastAsia"/>
                <w:sz w:val="24"/>
              </w:rPr>
              <w:t>基础性、关键性、典型性的史事，达到所选知识的科学性和思想性</w:t>
            </w:r>
          </w:p>
          <w:p w14:paraId="249719D1"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．立足于</w:t>
            </w:r>
            <w:hyperlink r:id="rId9" w:tgtFrame="/Users/wangmin/Documentsx/_blank" w:history="1">
              <w:r>
                <w:rPr>
                  <w:rFonts w:asciiTheme="minorEastAsia" w:eastAsiaTheme="minorEastAsia" w:hAnsiTheme="minorEastAsia" w:hint="eastAsia"/>
                  <w:sz w:val="24"/>
                </w:rPr>
                <w:t>中等职业教育</w:t>
              </w:r>
            </w:hyperlink>
            <w:r>
              <w:rPr>
                <w:rFonts w:asciiTheme="minorEastAsia" w:eastAsiaTheme="minorEastAsia" w:hAnsiTheme="minorEastAsia" w:hint="eastAsia"/>
                <w:sz w:val="24"/>
              </w:rPr>
              <w:t>历史课程核心素养的五个方面</w:t>
            </w:r>
            <w:r>
              <w:rPr>
                <w:rFonts w:asciiTheme="minorEastAsia" w:eastAsiaTheme="minorEastAsia" w:hAnsiTheme="minorEastAsia" w:hint="eastAsia"/>
                <w:sz w:val="24"/>
              </w:rPr>
              <w:t>(</w:t>
            </w:r>
            <w:r>
              <w:rPr>
                <w:rFonts w:asciiTheme="minorEastAsia" w:eastAsiaTheme="minorEastAsia" w:hAnsiTheme="minorEastAsia" w:hint="eastAsia"/>
                <w:sz w:val="24"/>
              </w:rPr>
              <w:t>唯物史观、时空观念、史料实证、历史阐释、家国情怀</w:t>
            </w:r>
            <w:r>
              <w:rPr>
                <w:rFonts w:asciiTheme="minorEastAsia" w:eastAsiaTheme="minorEastAsia" w:hAnsiTheme="minorEastAsia" w:hint="eastAsia"/>
                <w:sz w:val="24"/>
              </w:rPr>
              <w:t>)</w:t>
            </w:r>
            <w:r>
              <w:rPr>
                <w:rFonts w:asciiTheme="minorEastAsia" w:eastAsiaTheme="minorEastAsia" w:hAnsiTheme="minorEastAsia" w:hint="eastAsia"/>
                <w:sz w:val="24"/>
              </w:rPr>
              <w:t>，展现中国历史画卷</w:t>
            </w:r>
          </w:p>
        </w:tc>
        <w:tc>
          <w:tcPr>
            <w:tcW w:w="1536" w:type="dxa"/>
          </w:tcPr>
          <w:p w14:paraId="53C623C4"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在“理论教学</w:t>
            </w:r>
            <w:r>
              <w:rPr>
                <w:rFonts w:asciiTheme="minorEastAsia" w:eastAsiaTheme="minorEastAsia" w:hAnsiTheme="minorEastAsia" w:hint="eastAsia"/>
                <w:sz w:val="24"/>
              </w:rPr>
              <w:t>+</w:t>
            </w:r>
            <w:r>
              <w:rPr>
                <w:rFonts w:asciiTheme="minorEastAsia" w:eastAsiaTheme="minorEastAsia" w:hAnsiTheme="minorEastAsia" w:hint="eastAsia"/>
                <w:sz w:val="24"/>
              </w:rPr>
              <w:t>课堂互动</w:t>
            </w:r>
            <w:r>
              <w:rPr>
                <w:rFonts w:asciiTheme="minorEastAsia" w:eastAsiaTheme="minorEastAsia" w:hAnsiTheme="minorEastAsia" w:hint="eastAsia"/>
                <w:sz w:val="24"/>
              </w:rPr>
              <w:t>+</w:t>
            </w:r>
            <w:r>
              <w:rPr>
                <w:rFonts w:asciiTheme="minorEastAsia" w:eastAsiaTheme="minorEastAsia" w:hAnsiTheme="minorEastAsia" w:hint="eastAsia"/>
                <w:sz w:val="24"/>
              </w:rPr>
              <w:t>探究拓展”的教学模式中，采用课堂讲授、实践教学、网络教学、自主学习等相结合的方式实施教学。</w:t>
            </w:r>
          </w:p>
        </w:tc>
        <w:tc>
          <w:tcPr>
            <w:tcW w:w="1845" w:type="dxa"/>
          </w:tcPr>
          <w:p w14:paraId="735702EC"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参照教育部颁布的中等职业学校思想政治、语文、历史课程标准。</w:t>
            </w:r>
          </w:p>
        </w:tc>
      </w:tr>
      <w:tr w:rsidR="000B205D" w14:paraId="7D074774" w14:textId="77777777">
        <w:trPr>
          <w:jc w:val="center"/>
        </w:trPr>
        <w:tc>
          <w:tcPr>
            <w:tcW w:w="660" w:type="dxa"/>
            <w:vAlign w:val="center"/>
          </w:tcPr>
          <w:p w14:paraId="70D4611B"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5</w:t>
            </w:r>
          </w:p>
        </w:tc>
        <w:tc>
          <w:tcPr>
            <w:tcW w:w="975" w:type="dxa"/>
            <w:vAlign w:val="center"/>
          </w:tcPr>
          <w:p w14:paraId="1E9E36BB"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物理</w:t>
            </w:r>
          </w:p>
        </w:tc>
        <w:tc>
          <w:tcPr>
            <w:tcW w:w="720" w:type="dxa"/>
            <w:vAlign w:val="center"/>
          </w:tcPr>
          <w:p w14:paraId="36A66965"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3/54</w:t>
            </w:r>
          </w:p>
        </w:tc>
        <w:tc>
          <w:tcPr>
            <w:tcW w:w="1980" w:type="dxa"/>
          </w:tcPr>
          <w:p w14:paraId="292609C8"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本课程帮助中职生掌握物理学的基本概念和规律，了解物理知识与生产生活的联系，培养观察、实验、分析和逻辑思维能力，为专业课程学习及终身发展奠定基础。</w:t>
            </w:r>
          </w:p>
          <w:p w14:paraId="3351F913" w14:textId="77777777" w:rsidR="000B205D" w:rsidRDefault="000B205D">
            <w:pPr>
              <w:pStyle w:val="acbfdd8b-e11b-4d36-88ff-6049b138f862"/>
              <w:rPr>
                <w:rFonts w:asciiTheme="minorEastAsia" w:eastAsiaTheme="minorEastAsia" w:hAnsiTheme="minorEastAsia" w:hint="eastAsia"/>
                <w:sz w:val="24"/>
              </w:rPr>
            </w:pPr>
          </w:p>
        </w:tc>
        <w:tc>
          <w:tcPr>
            <w:tcW w:w="2334" w:type="dxa"/>
          </w:tcPr>
          <w:p w14:paraId="6ACD2950"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运动和力（直线运动、牛顿运动定律）；功和能；电与磁（电路、电场、磁场、电磁感应）；热现象与物态变化；光现象与声现象初步；物理实验基本操作。</w:t>
            </w:r>
          </w:p>
        </w:tc>
        <w:tc>
          <w:tcPr>
            <w:tcW w:w="1536" w:type="dxa"/>
          </w:tcPr>
          <w:p w14:paraId="5BB6D2FA"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采用“理论</w:t>
            </w:r>
            <w:r>
              <w:rPr>
                <w:rFonts w:asciiTheme="minorEastAsia" w:eastAsiaTheme="minorEastAsia" w:hAnsiTheme="minorEastAsia" w:hint="eastAsia"/>
                <w:sz w:val="24"/>
              </w:rPr>
              <w:t>+</w:t>
            </w:r>
            <w:r>
              <w:rPr>
                <w:rFonts w:asciiTheme="minorEastAsia" w:eastAsiaTheme="minorEastAsia" w:hAnsiTheme="minorEastAsia" w:hint="eastAsia"/>
                <w:sz w:val="24"/>
              </w:rPr>
              <w:t>实验”相结合的教学方式，注重概念理解与实际应用，强化实验技能训练，并融入职业场景案例，激发学生的学习兴趣。</w:t>
            </w:r>
          </w:p>
          <w:p w14:paraId="0FC8B6D6" w14:textId="77777777" w:rsidR="000B205D" w:rsidRDefault="000B205D">
            <w:pPr>
              <w:pStyle w:val="acbfdd8b-e11b-4d36-88ff-6049b138f862"/>
              <w:rPr>
                <w:rFonts w:asciiTheme="minorEastAsia" w:eastAsiaTheme="minorEastAsia" w:hAnsiTheme="minorEastAsia" w:hint="eastAsia"/>
                <w:sz w:val="24"/>
              </w:rPr>
            </w:pPr>
          </w:p>
        </w:tc>
        <w:tc>
          <w:tcPr>
            <w:tcW w:w="1845" w:type="dxa"/>
          </w:tcPr>
          <w:p w14:paraId="221AE671"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物理是中等职业学校公共基础必修课程，兼具基础性和工具性。依据《中等职业学校公共基础课程方案》。</w:t>
            </w:r>
          </w:p>
        </w:tc>
      </w:tr>
      <w:tr w:rsidR="000B205D" w14:paraId="4C0525EE" w14:textId="77777777">
        <w:trPr>
          <w:jc w:val="center"/>
        </w:trPr>
        <w:tc>
          <w:tcPr>
            <w:tcW w:w="660" w:type="dxa"/>
            <w:vAlign w:val="center"/>
          </w:tcPr>
          <w:p w14:paraId="1B4D1525"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6</w:t>
            </w:r>
          </w:p>
        </w:tc>
        <w:tc>
          <w:tcPr>
            <w:tcW w:w="975" w:type="dxa"/>
            <w:vAlign w:val="center"/>
          </w:tcPr>
          <w:p w14:paraId="7730E469"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中国特色社会主义</w:t>
            </w:r>
          </w:p>
        </w:tc>
        <w:tc>
          <w:tcPr>
            <w:tcW w:w="720" w:type="dxa"/>
            <w:vAlign w:val="center"/>
          </w:tcPr>
          <w:p w14:paraId="29B78449"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2/36</w:t>
            </w:r>
          </w:p>
        </w:tc>
        <w:tc>
          <w:tcPr>
            <w:tcW w:w="1980" w:type="dxa"/>
          </w:tcPr>
          <w:p w14:paraId="005AACFB"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本课程帮助中职生对马克思主义中国化进程中形成的两大理论成果有更加准确的把握；对中国共产党领导人民进行的革命、建设、改革的历史进程、历史变革、历史成就有更加深刻的认识；对中国共产党在新时代坚持的基本理论、基本路线、基本方略有更加</w:t>
            </w:r>
            <w:r>
              <w:rPr>
                <w:rFonts w:asciiTheme="minorEastAsia" w:eastAsiaTheme="minorEastAsia" w:hAnsiTheme="minorEastAsia" w:hint="eastAsia"/>
                <w:sz w:val="24"/>
              </w:rPr>
              <w:lastRenderedPageBreak/>
              <w:t>透彻的理解；对运用马克思主义立场、观点和方法认识问题、分析问题和解决问题能力的提升有更加切实的帮助；不断增强中国特色社会主义道路自信、理论自信、制度自信、文化自信，坚定中国特色社会主义理想信念</w:t>
            </w:r>
          </w:p>
        </w:tc>
        <w:tc>
          <w:tcPr>
            <w:tcW w:w="2334" w:type="dxa"/>
          </w:tcPr>
          <w:p w14:paraId="31AABF19"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1.</w:t>
            </w:r>
            <w:r>
              <w:rPr>
                <w:rFonts w:asciiTheme="minorEastAsia" w:eastAsiaTheme="minorEastAsia" w:hAnsiTheme="minorEastAsia" w:hint="eastAsia"/>
                <w:sz w:val="24"/>
              </w:rPr>
              <w:t>前言</w:t>
            </w:r>
          </w:p>
          <w:p w14:paraId="7E71F879"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毛泽东思想及其历史地位</w:t>
            </w:r>
          </w:p>
          <w:p w14:paraId="755632BD"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新民主主义革命理论</w:t>
            </w:r>
          </w:p>
          <w:p w14:paraId="06E57560"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社会主义改造理论</w:t>
            </w:r>
          </w:p>
          <w:p w14:paraId="2BD488F7"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社会主义建设道路初步探索的理论成果</w:t>
            </w:r>
          </w:p>
          <w:p w14:paraId="13974233"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6.</w:t>
            </w:r>
            <w:r>
              <w:rPr>
                <w:rFonts w:asciiTheme="minorEastAsia" w:eastAsiaTheme="minorEastAsia" w:hAnsiTheme="minorEastAsia" w:hint="eastAsia"/>
                <w:sz w:val="24"/>
              </w:rPr>
              <w:t>邓小平理论</w:t>
            </w:r>
          </w:p>
          <w:p w14:paraId="2CD36988"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7.</w:t>
            </w:r>
            <w:r>
              <w:rPr>
                <w:rFonts w:asciiTheme="minorEastAsia" w:eastAsiaTheme="minorEastAsia" w:hAnsiTheme="minorEastAsia" w:hint="eastAsia"/>
                <w:sz w:val="24"/>
              </w:rPr>
              <w:t>“三个代表”重要思想</w:t>
            </w:r>
          </w:p>
          <w:p w14:paraId="4584596D"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8.</w:t>
            </w:r>
            <w:r>
              <w:rPr>
                <w:rFonts w:asciiTheme="minorEastAsia" w:eastAsiaTheme="minorEastAsia" w:hAnsiTheme="minorEastAsia" w:hint="eastAsia"/>
                <w:sz w:val="24"/>
              </w:rPr>
              <w:t>科学发展观</w:t>
            </w:r>
          </w:p>
          <w:p w14:paraId="01678E55"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9.</w:t>
            </w:r>
            <w:r>
              <w:rPr>
                <w:rFonts w:asciiTheme="minorEastAsia" w:eastAsiaTheme="minorEastAsia" w:hAnsiTheme="minorEastAsia" w:hint="eastAsia"/>
                <w:sz w:val="24"/>
              </w:rPr>
              <w:t>习近平新时代中国特色社会主义思</w:t>
            </w:r>
            <w:r>
              <w:rPr>
                <w:rFonts w:asciiTheme="minorEastAsia" w:eastAsiaTheme="minorEastAsia" w:hAnsiTheme="minorEastAsia" w:hint="eastAsia"/>
                <w:sz w:val="24"/>
              </w:rPr>
              <w:lastRenderedPageBreak/>
              <w:t>想及其历史地位</w:t>
            </w:r>
          </w:p>
          <w:p w14:paraId="7CCBFD49"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10.</w:t>
            </w:r>
            <w:r>
              <w:rPr>
                <w:rFonts w:asciiTheme="minorEastAsia" w:eastAsiaTheme="minorEastAsia" w:hAnsiTheme="minorEastAsia" w:hint="eastAsia"/>
                <w:sz w:val="24"/>
              </w:rPr>
              <w:t>坚持和发展中国特色社会主义的总任务</w:t>
            </w:r>
          </w:p>
          <w:p w14:paraId="38C0D261"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11.</w:t>
            </w:r>
            <w:r>
              <w:rPr>
                <w:rFonts w:asciiTheme="minorEastAsia" w:eastAsiaTheme="minorEastAsia" w:hAnsiTheme="minorEastAsia" w:hint="eastAsia"/>
                <w:sz w:val="24"/>
              </w:rPr>
              <w:t>“五位一体”总体布局</w:t>
            </w:r>
          </w:p>
          <w:p w14:paraId="5853B82A"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12.</w:t>
            </w:r>
            <w:r>
              <w:rPr>
                <w:rFonts w:asciiTheme="minorEastAsia" w:eastAsiaTheme="minorEastAsia" w:hAnsiTheme="minorEastAsia" w:hint="eastAsia"/>
                <w:sz w:val="24"/>
              </w:rPr>
              <w:t>“四个全面”战略布局</w:t>
            </w:r>
          </w:p>
          <w:p w14:paraId="1ECD16CD"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13.</w:t>
            </w:r>
            <w:r>
              <w:rPr>
                <w:rFonts w:asciiTheme="minorEastAsia" w:eastAsiaTheme="minorEastAsia" w:hAnsiTheme="minorEastAsia" w:hint="eastAsia"/>
                <w:sz w:val="24"/>
              </w:rPr>
              <w:t>全面推进国防和军队现代化建设</w:t>
            </w:r>
          </w:p>
          <w:p w14:paraId="3CF06D65"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14.</w:t>
            </w:r>
            <w:r>
              <w:rPr>
                <w:rFonts w:asciiTheme="minorEastAsia" w:eastAsiaTheme="minorEastAsia" w:hAnsiTheme="minorEastAsia" w:hint="eastAsia"/>
                <w:sz w:val="24"/>
              </w:rPr>
              <w:t>中国特色大国外交</w:t>
            </w:r>
          </w:p>
          <w:p w14:paraId="6EA19AFF"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15.</w:t>
            </w:r>
            <w:r>
              <w:rPr>
                <w:rFonts w:asciiTheme="minorEastAsia" w:eastAsiaTheme="minorEastAsia" w:hAnsiTheme="minorEastAsia" w:hint="eastAsia"/>
                <w:sz w:val="24"/>
              </w:rPr>
              <w:t>坚持和加强党的领导</w:t>
            </w:r>
          </w:p>
        </w:tc>
        <w:tc>
          <w:tcPr>
            <w:tcW w:w="1536" w:type="dxa"/>
          </w:tcPr>
          <w:p w14:paraId="48C42AA3"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在“理论教学</w:t>
            </w:r>
            <w:r>
              <w:rPr>
                <w:rFonts w:asciiTheme="minorEastAsia" w:eastAsiaTheme="minorEastAsia" w:hAnsiTheme="minorEastAsia" w:hint="eastAsia"/>
                <w:sz w:val="24"/>
              </w:rPr>
              <w:t>+</w:t>
            </w:r>
            <w:r>
              <w:rPr>
                <w:rFonts w:asciiTheme="minorEastAsia" w:eastAsiaTheme="minorEastAsia" w:hAnsiTheme="minorEastAsia" w:hint="eastAsia"/>
                <w:sz w:val="24"/>
              </w:rPr>
              <w:t>课堂互动</w:t>
            </w:r>
            <w:r>
              <w:rPr>
                <w:rFonts w:asciiTheme="minorEastAsia" w:eastAsiaTheme="minorEastAsia" w:hAnsiTheme="minorEastAsia" w:hint="eastAsia"/>
                <w:sz w:val="24"/>
              </w:rPr>
              <w:t>+</w:t>
            </w:r>
            <w:r>
              <w:rPr>
                <w:rFonts w:asciiTheme="minorEastAsia" w:eastAsiaTheme="minorEastAsia" w:hAnsiTheme="minorEastAsia" w:hint="eastAsia"/>
                <w:sz w:val="24"/>
              </w:rPr>
              <w:t>探究拓展”的教学模式中，采用课堂讲授、实践教学、网络教学、自主学习等相结合的方式实施教学。课堂教学方法创新坚持以学生为主体，以教师为主</w:t>
            </w:r>
            <w:r>
              <w:rPr>
                <w:rFonts w:asciiTheme="minorEastAsia" w:eastAsiaTheme="minorEastAsia" w:hAnsiTheme="minorEastAsia" w:hint="eastAsia"/>
                <w:sz w:val="24"/>
              </w:rPr>
              <w:lastRenderedPageBreak/>
              <w:t>导，加强生师互动，注重调动学生积极性主动性；实践教学作为课堂教学的延伸拓展，重在帮助学生巩固课堂学习效果，深化对教学重点难点问题的理解和掌握；网络教学作为课堂教学的有益补充，重在引导学生学习基本知识、基本理论等内容</w:t>
            </w:r>
          </w:p>
        </w:tc>
        <w:tc>
          <w:tcPr>
            <w:tcW w:w="1845" w:type="dxa"/>
          </w:tcPr>
          <w:p w14:paraId="28A48EC0"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参照教育部颁布的中等职业学校思想政治、语文、历史课程标准</w:t>
            </w:r>
          </w:p>
        </w:tc>
      </w:tr>
      <w:tr w:rsidR="000B205D" w14:paraId="3B557208" w14:textId="77777777">
        <w:trPr>
          <w:jc w:val="center"/>
        </w:trPr>
        <w:tc>
          <w:tcPr>
            <w:tcW w:w="660" w:type="dxa"/>
            <w:vAlign w:val="center"/>
          </w:tcPr>
          <w:p w14:paraId="7C8CEE8E"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7</w:t>
            </w:r>
          </w:p>
        </w:tc>
        <w:tc>
          <w:tcPr>
            <w:tcW w:w="975" w:type="dxa"/>
            <w:vAlign w:val="center"/>
          </w:tcPr>
          <w:p w14:paraId="45A8A849"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心理健康与职业生涯</w:t>
            </w:r>
          </w:p>
        </w:tc>
        <w:tc>
          <w:tcPr>
            <w:tcW w:w="720" w:type="dxa"/>
            <w:vAlign w:val="center"/>
          </w:tcPr>
          <w:p w14:paraId="724CC52B"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2/36</w:t>
            </w:r>
          </w:p>
        </w:tc>
        <w:tc>
          <w:tcPr>
            <w:tcW w:w="1980" w:type="dxa"/>
          </w:tcPr>
          <w:p w14:paraId="0634FBDC"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知识层面：通过本课程的教学，使学生了解心理学的有关理论和基本概念，明确心理健康的标准及意义，了解中职阶段人的心理发展特征及异常表现，掌握自我调适的基本知识。</w:t>
            </w:r>
          </w:p>
          <w:p w14:paraId="39AED681"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技能层面：通过本课程的教学，使学生掌握</w:t>
            </w:r>
            <w:r>
              <w:rPr>
                <w:rFonts w:asciiTheme="minorEastAsia" w:eastAsiaTheme="minorEastAsia" w:hAnsiTheme="minorEastAsia" w:hint="eastAsia"/>
                <w:sz w:val="24"/>
              </w:rPr>
              <w:lastRenderedPageBreak/>
              <w:t>自我探索技能，心理调适技能及心理发展技能。如学习发展技能、环境适应技能、压力管理技能、沟通技能、问题解决技能、自我管理技能、人际交往技能和生涯规划技能等。</w:t>
            </w:r>
          </w:p>
          <w:p w14:paraId="0367D375"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自我认知层面：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334" w:type="dxa"/>
          </w:tcPr>
          <w:p w14:paraId="4127D2A5"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1.</w:t>
            </w:r>
            <w:r>
              <w:rPr>
                <w:rFonts w:asciiTheme="minorEastAsia" w:eastAsiaTheme="minorEastAsia" w:hAnsiTheme="minorEastAsia" w:hint="eastAsia"/>
                <w:sz w:val="24"/>
              </w:rPr>
              <w:t>心理健康导论</w:t>
            </w:r>
          </w:p>
          <w:p w14:paraId="2FC8E50D"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心理咨询</w:t>
            </w:r>
          </w:p>
          <w:p w14:paraId="4907E6C9"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心理困惑及异常心理</w:t>
            </w:r>
          </w:p>
          <w:p w14:paraId="4F2D764C"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自我意识与培养</w:t>
            </w:r>
          </w:p>
          <w:p w14:paraId="1E20342D"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人格发展与心理健康</w:t>
            </w:r>
          </w:p>
          <w:p w14:paraId="547E71C5"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6.</w:t>
            </w:r>
            <w:r>
              <w:rPr>
                <w:rFonts w:asciiTheme="minorEastAsia" w:eastAsiaTheme="minorEastAsia" w:hAnsiTheme="minorEastAsia" w:hint="eastAsia"/>
                <w:sz w:val="24"/>
              </w:rPr>
              <w:t>中职期间生涯规划及能力发展</w:t>
            </w:r>
          </w:p>
          <w:p w14:paraId="11DF8117"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7.</w:t>
            </w:r>
            <w:r>
              <w:rPr>
                <w:rFonts w:asciiTheme="minorEastAsia" w:eastAsiaTheme="minorEastAsia" w:hAnsiTheme="minorEastAsia" w:hint="eastAsia"/>
                <w:sz w:val="24"/>
              </w:rPr>
              <w:t>学习心理</w:t>
            </w:r>
          </w:p>
          <w:p w14:paraId="4667FFC2"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8.</w:t>
            </w:r>
            <w:r>
              <w:rPr>
                <w:rFonts w:asciiTheme="minorEastAsia" w:eastAsiaTheme="minorEastAsia" w:hAnsiTheme="minorEastAsia" w:hint="eastAsia"/>
                <w:sz w:val="24"/>
              </w:rPr>
              <w:t>情绪管理</w:t>
            </w:r>
          </w:p>
          <w:p w14:paraId="1ECB9C5B"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9.</w:t>
            </w:r>
            <w:r>
              <w:rPr>
                <w:rFonts w:asciiTheme="minorEastAsia" w:eastAsiaTheme="minorEastAsia" w:hAnsiTheme="minorEastAsia" w:hint="eastAsia"/>
                <w:sz w:val="24"/>
              </w:rPr>
              <w:t>人际交往</w:t>
            </w:r>
          </w:p>
          <w:p w14:paraId="043A1199"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10.</w:t>
            </w:r>
            <w:r>
              <w:rPr>
                <w:rFonts w:asciiTheme="minorEastAsia" w:eastAsiaTheme="minorEastAsia" w:hAnsiTheme="minorEastAsia" w:hint="eastAsia"/>
                <w:sz w:val="24"/>
              </w:rPr>
              <w:t>性心理及恋爱心理</w:t>
            </w:r>
          </w:p>
          <w:p w14:paraId="42C1D972"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11.</w:t>
            </w:r>
            <w:r>
              <w:rPr>
                <w:rFonts w:asciiTheme="minorEastAsia" w:eastAsiaTheme="minorEastAsia" w:hAnsiTheme="minorEastAsia" w:hint="eastAsia"/>
                <w:sz w:val="24"/>
              </w:rPr>
              <w:t>压力管理与挫折</w:t>
            </w:r>
            <w:r>
              <w:rPr>
                <w:rFonts w:asciiTheme="minorEastAsia" w:eastAsiaTheme="minorEastAsia" w:hAnsiTheme="minorEastAsia" w:hint="eastAsia"/>
                <w:sz w:val="24"/>
              </w:rPr>
              <w:lastRenderedPageBreak/>
              <w:t>应对</w:t>
            </w:r>
          </w:p>
          <w:p w14:paraId="21BFD377"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12.</w:t>
            </w:r>
            <w:r>
              <w:rPr>
                <w:rFonts w:asciiTheme="minorEastAsia" w:eastAsiaTheme="minorEastAsia" w:hAnsiTheme="minorEastAsia" w:hint="eastAsia"/>
                <w:sz w:val="24"/>
              </w:rPr>
              <w:t>生命教育与心理危机应对</w:t>
            </w:r>
          </w:p>
        </w:tc>
        <w:tc>
          <w:tcPr>
            <w:tcW w:w="1536" w:type="dxa"/>
          </w:tcPr>
          <w:p w14:paraId="57204908"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课程既有心理知识的传授，心理活动的体验，还有心理调适技能的训练等，是集知识、体验和训练为一体的综合课程。课程教学要注重理论联系实际，注重培养学生实际</w:t>
            </w:r>
            <w:r>
              <w:rPr>
                <w:rFonts w:asciiTheme="minorEastAsia" w:eastAsiaTheme="minorEastAsia" w:hAnsiTheme="minorEastAsia" w:hint="eastAsia"/>
                <w:sz w:val="24"/>
              </w:rPr>
              <w:lastRenderedPageBreak/>
              <w:t>应用能力</w:t>
            </w:r>
          </w:p>
        </w:tc>
        <w:tc>
          <w:tcPr>
            <w:tcW w:w="1845" w:type="dxa"/>
          </w:tcPr>
          <w:p w14:paraId="0C9E98B8"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参照《中共教育部党组关于印发</w:t>
            </w:r>
            <w:r>
              <w:rPr>
                <w:rFonts w:asciiTheme="minorEastAsia" w:eastAsiaTheme="minorEastAsia" w:hAnsiTheme="minorEastAsia" w:hint="eastAsia"/>
                <w:sz w:val="24"/>
              </w:rPr>
              <w:t>&lt;</w:t>
            </w:r>
            <w:r>
              <w:rPr>
                <w:rFonts w:asciiTheme="minorEastAsia" w:eastAsiaTheme="minorEastAsia" w:hAnsiTheme="minorEastAsia" w:hint="eastAsia"/>
                <w:sz w:val="24"/>
              </w:rPr>
              <w:t>中等职业学校学生心理健康教育指导纲要</w:t>
            </w:r>
            <w:r>
              <w:rPr>
                <w:rFonts w:asciiTheme="minorEastAsia" w:eastAsiaTheme="minorEastAsia" w:hAnsiTheme="minorEastAsia" w:hint="eastAsia"/>
                <w:sz w:val="24"/>
              </w:rPr>
              <w:t>&gt;</w:t>
            </w:r>
            <w:r>
              <w:rPr>
                <w:rFonts w:asciiTheme="minorEastAsia" w:eastAsiaTheme="minorEastAsia" w:hAnsiTheme="minorEastAsia" w:hint="eastAsia"/>
                <w:sz w:val="24"/>
              </w:rPr>
              <w:t>的通知》（教职成〔</w:t>
            </w:r>
            <w:r>
              <w:rPr>
                <w:rFonts w:asciiTheme="minorEastAsia" w:eastAsiaTheme="minorEastAsia" w:hAnsiTheme="minorEastAsia" w:hint="eastAsia"/>
                <w:sz w:val="24"/>
              </w:rPr>
              <w:t>2004</w:t>
            </w:r>
            <w:r>
              <w:rPr>
                <w:rFonts w:asciiTheme="minorEastAsia" w:eastAsiaTheme="minorEastAsia" w:hAnsiTheme="minorEastAsia" w:hint="eastAsia"/>
                <w:sz w:val="24"/>
              </w:rPr>
              <w:t>〕</w:t>
            </w:r>
            <w:r>
              <w:rPr>
                <w:rFonts w:asciiTheme="minorEastAsia" w:eastAsiaTheme="minorEastAsia" w:hAnsiTheme="minorEastAsia" w:hint="eastAsia"/>
                <w:sz w:val="24"/>
              </w:rPr>
              <w:t>8</w:t>
            </w:r>
            <w:r>
              <w:rPr>
                <w:rFonts w:asciiTheme="minorEastAsia" w:eastAsiaTheme="minorEastAsia" w:hAnsiTheme="minorEastAsia" w:hint="eastAsia"/>
                <w:sz w:val="24"/>
              </w:rPr>
              <w:t>号）</w:t>
            </w:r>
          </w:p>
        </w:tc>
      </w:tr>
      <w:tr w:rsidR="000B205D" w14:paraId="1374A8A4" w14:textId="77777777">
        <w:trPr>
          <w:jc w:val="center"/>
        </w:trPr>
        <w:tc>
          <w:tcPr>
            <w:tcW w:w="660" w:type="dxa"/>
            <w:vAlign w:val="center"/>
          </w:tcPr>
          <w:p w14:paraId="580476AB"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8</w:t>
            </w:r>
          </w:p>
        </w:tc>
        <w:tc>
          <w:tcPr>
            <w:tcW w:w="975" w:type="dxa"/>
            <w:vAlign w:val="center"/>
          </w:tcPr>
          <w:p w14:paraId="3E496F30"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哲学与人生</w:t>
            </w:r>
          </w:p>
        </w:tc>
        <w:tc>
          <w:tcPr>
            <w:tcW w:w="720" w:type="dxa"/>
            <w:vAlign w:val="center"/>
          </w:tcPr>
          <w:p w14:paraId="223B61F3"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2/36</w:t>
            </w:r>
          </w:p>
        </w:tc>
        <w:tc>
          <w:tcPr>
            <w:tcW w:w="1980" w:type="dxa"/>
          </w:tcPr>
          <w:p w14:paraId="5B297520"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本课程是中等职业学校学生必修的一门德育课程</w:t>
            </w:r>
            <w:r>
              <w:rPr>
                <w:rFonts w:asciiTheme="minorEastAsia" w:eastAsiaTheme="minorEastAsia" w:hAnsiTheme="minorEastAsia" w:hint="eastAsia"/>
                <w:sz w:val="24"/>
              </w:rPr>
              <w:t>,</w:t>
            </w:r>
            <w:r>
              <w:rPr>
                <w:rFonts w:asciiTheme="minorEastAsia" w:eastAsiaTheme="minorEastAsia" w:hAnsiTheme="minorEastAsia" w:hint="eastAsia"/>
                <w:sz w:val="24"/>
              </w:rPr>
              <w:t>它以习近平新时代中国特色社会主义思想为</w:t>
            </w:r>
            <w:r>
              <w:rPr>
                <w:rFonts w:asciiTheme="minorEastAsia" w:eastAsiaTheme="minorEastAsia" w:hAnsiTheme="minorEastAsia" w:hint="eastAsia"/>
                <w:sz w:val="24"/>
              </w:rPr>
              <w:lastRenderedPageBreak/>
              <w:t>指导，深入贯彻落实新发展理念，对学生进行马克思主义哲学基本观点和方法及如何做人的教育。其任务是帮助学生学习运用辩证唯物主义和历史唯物主义的观点和方法，正确看待自然、社会的发展，正确认识和处理人生发展中的基本问题，树立和追求崇高理想，逐步形成正确的世界观、人生观和价值观</w:t>
            </w:r>
          </w:p>
        </w:tc>
        <w:tc>
          <w:tcPr>
            <w:tcW w:w="2334" w:type="dxa"/>
          </w:tcPr>
          <w:p w14:paraId="607F4243"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1.</w:t>
            </w:r>
            <w:r>
              <w:rPr>
                <w:rFonts w:asciiTheme="minorEastAsia" w:eastAsiaTheme="minorEastAsia" w:hAnsiTheme="minorEastAsia" w:hint="eastAsia"/>
                <w:sz w:val="24"/>
              </w:rPr>
              <w:t>坚持从客观实际出发，脚踏实地走好人生道路</w:t>
            </w:r>
          </w:p>
          <w:p w14:paraId="0D1DE4ED"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用辩证的观点看问题，树立积极的人生态度</w:t>
            </w:r>
          </w:p>
          <w:p w14:paraId="4EE410BE"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3.</w:t>
            </w:r>
            <w:r>
              <w:rPr>
                <w:rFonts w:asciiTheme="minorEastAsia" w:eastAsiaTheme="minorEastAsia" w:hAnsiTheme="minorEastAsia" w:hint="eastAsia"/>
                <w:sz w:val="24"/>
              </w:rPr>
              <w:t>坚持实践与认识的统一，提高人生发展能力</w:t>
            </w:r>
          </w:p>
          <w:p w14:paraId="1E632F27"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顺应历史潮流，确立人生崇高理想</w:t>
            </w:r>
          </w:p>
          <w:p w14:paraId="5E14B4BF"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在社会中发展自我，创造人生价值</w:t>
            </w:r>
          </w:p>
        </w:tc>
        <w:tc>
          <w:tcPr>
            <w:tcW w:w="1536" w:type="dxa"/>
          </w:tcPr>
          <w:p w14:paraId="5B66EB76"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在“理论教学</w:t>
            </w:r>
            <w:r>
              <w:rPr>
                <w:rFonts w:asciiTheme="minorEastAsia" w:eastAsiaTheme="minorEastAsia" w:hAnsiTheme="minorEastAsia" w:hint="eastAsia"/>
                <w:sz w:val="24"/>
              </w:rPr>
              <w:t>+</w:t>
            </w:r>
            <w:r>
              <w:rPr>
                <w:rFonts w:asciiTheme="minorEastAsia" w:eastAsiaTheme="minorEastAsia" w:hAnsiTheme="minorEastAsia" w:hint="eastAsia"/>
                <w:sz w:val="24"/>
              </w:rPr>
              <w:t>课堂互动</w:t>
            </w:r>
            <w:r>
              <w:rPr>
                <w:rFonts w:asciiTheme="minorEastAsia" w:eastAsiaTheme="minorEastAsia" w:hAnsiTheme="minorEastAsia" w:hint="eastAsia"/>
                <w:sz w:val="24"/>
              </w:rPr>
              <w:t>+</w:t>
            </w:r>
            <w:r>
              <w:rPr>
                <w:rFonts w:asciiTheme="minorEastAsia" w:eastAsiaTheme="minorEastAsia" w:hAnsiTheme="minorEastAsia" w:hint="eastAsia"/>
                <w:sz w:val="24"/>
              </w:rPr>
              <w:t>探究拓展”的教学模式中，采用课堂讲</w:t>
            </w:r>
            <w:r>
              <w:rPr>
                <w:rFonts w:asciiTheme="minorEastAsia" w:eastAsiaTheme="minorEastAsia" w:hAnsiTheme="minorEastAsia" w:hint="eastAsia"/>
                <w:sz w:val="24"/>
              </w:rPr>
              <w:lastRenderedPageBreak/>
              <w:t>授、实践教学、网络教学、自主学习等相结合的方式实施教学</w:t>
            </w:r>
          </w:p>
        </w:tc>
        <w:tc>
          <w:tcPr>
            <w:tcW w:w="1845" w:type="dxa"/>
          </w:tcPr>
          <w:p w14:paraId="1663F32C"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参照教育部颁布的中等职业学校思想政治、语文、历史课程标准</w:t>
            </w:r>
          </w:p>
        </w:tc>
      </w:tr>
      <w:tr w:rsidR="000B205D" w14:paraId="37E1B39A" w14:textId="77777777">
        <w:trPr>
          <w:jc w:val="center"/>
        </w:trPr>
        <w:tc>
          <w:tcPr>
            <w:tcW w:w="660" w:type="dxa"/>
            <w:vAlign w:val="center"/>
          </w:tcPr>
          <w:p w14:paraId="7D766441"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9</w:t>
            </w:r>
          </w:p>
        </w:tc>
        <w:tc>
          <w:tcPr>
            <w:tcW w:w="975" w:type="dxa"/>
            <w:vAlign w:val="center"/>
          </w:tcPr>
          <w:p w14:paraId="41F11929"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职业道德与法治</w:t>
            </w:r>
          </w:p>
        </w:tc>
        <w:tc>
          <w:tcPr>
            <w:tcW w:w="720" w:type="dxa"/>
            <w:vAlign w:val="center"/>
          </w:tcPr>
          <w:p w14:paraId="595F03FF"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2/36</w:t>
            </w:r>
          </w:p>
        </w:tc>
        <w:tc>
          <w:tcPr>
            <w:tcW w:w="1980" w:type="dxa"/>
          </w:tcPr>
          <w:p w14:paraId="2D294021"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本课程是中等职业学校学生必修的一门德育课程，旨在以习近平新时代中国特色社会主义思想为指导，深入贯彻落实新发展理念，对学生进行道德教育和法律教育。帮助学生了解文明礼仪的基本要求、职业道德的作用和基本规范，陶冶道德情操，增强职业道德意识，养</w:t>
            </w:r>
            <w:r>
              <w:rPr>
                <w:rFonts w:asciiTheme="minorEastAsia" w:eastAsiaTheme="minorEastAsia" w:hAnsiTheme="minorEastAsia" w:hint="eastAsia"/>
                <w:sz w:val="24"/>
              </w:rPr>
              <w:lastRenderedPageBreak/>
              <w:t>成职业道德行为习惯。指导学生掌握与日常生活和职业活动密切相关的法律常识，树立法治观念，增强法律意识，成为懂法、守法、用法的公民</w:t>
            </w:r>
          </w:p>
        </w:tc>
        <w:tc>
          <w:tcPr>
            <w:tcW w:w="2334" w:type="dxa"/>
          </w:tcPr>
          <w:p w14:paraId="228DFA72"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1.</w:t>
            </w:r>
            <w:r>
              <w:rPr>
                <w:rFonts w:asciiTheme="minorEastAsia" w:eastAsiaTheme="minorEastAsia" w:hAnsiTheme="minorEastAsia" w:hint="eastAsia"/>
                <w:sz w:val="24"/>
              </w:rPr>
              <w:t>人生的青春之问</w:t>
            </w:r>
          </w:p>
          <w:p w14:paraId="3BCDB3B1"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坚定理想信念</w:t>
            </w:r>
          </w:p>
          <w:p w14:paraId="5D7363B1"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弘扬中国精神</w:t>
            </w:r>
          </w:p>
          <w:p w14:paraId="2EC467B3"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践行社会主义核心价值观</w:t>
            </w:r>
          </w:p>
          <w:p w14:paraId="3FCB152B"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明大德守公德严私德</w:t>
            </w:r>
          </w:p>
          <w:p w14:paraId="6CF7F5F9"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6.</w:t>
            </w:r>
            <w:r>
              <w:rPr>
                <w:rFonts w:asciiTheme="minorEastAsia" w:eastAsiaTheme="minorEastAsia" w:hAnsiTheme="minorEastAsia" w:hint="eastAsia"/>
                <w:sz w:val="24"/>
              </w:rPr>
              <w:t>遵法学法守法用法</w:t>
            </w:r>
          </w:p>
        </w:tc>
        <w:tc>
          <w:tcPr>
            <w:tcW w:w="1536" w:type="dxa"/>
          </w:tcPr>
          <w:p w14:paraId="7FA44C1C"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在“理论教学</w:t>
            </w:r>
            <w:r>
              <w:rPr>
                <w:rFonts w:asciiTheme="minorEastAsia" w:eastAsiaTheme="minorEastAsia" w:hAnsiTheme="minorEastAsia" w:hint="eastAsia"/>
                <w:sz w:val="24"/>
              </w:rPr>
              <w:t>+</w:t>
            </w:r>
            <w:r>
              <w:rPr>
                <w:rFonts w:asciiTheme="minorEastAsia" w:eastAsiaTheme="minorEastAsia" w:hAnsiTheme="minorEastAsia" w:hint="eastAsia"/>
                <w:sz w:val="24"/>
              </w:rPr>
              <w:t>课堂互动</w:t>
            </w:r>
            <w:r>
              <w:rPr>
                <w:rFonts w:asciiTheme="minorEastAsia" w:eastAsiaTheme="minorEastAsia" w:hAnsiTheme="minorEastAsia" w:hint="eastAsia"/>
                <w:sz w:val="24"/>
              </w:rPr>
              <w:t>+</w:t>
            </w:r>
            <w:r>
              <w:rPr>
                <w:rFonts w:asciiTheme="minorEastAsia" w:eastAsiaTheme="minorEastAsia" w:hAnsiTheme="minorEastAsia" w:hint="eastAsia"/>
                <w:sz w:val="24"/>
              </w:rPr>
              <w:t>探究拓展”的教学模式中，采用课堂讲授、实践教学、网络教学、自主学习等相结合的方式实施教学</w:t>
            </w:r>
          </w:p>
        </w:tc>
        <w:tc>
          <w:tcPr>
            <w:tcW w:w="1845" w:type="dxa"/>
          </w:tcPr>
          <w:p w14:paraId="5D08DBB6"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参照教育部颁布的中等职业学校思想政治、语文、历史课程标准</w:t>
            </w:r>
          </w:p>
        </w:tc>
      </w:tr>
      <w:tr w:rsidR="000B205D" w14:paraId="7FBE1C41" w14:textId="77777777">
        <w:trPr>
          <w:jc w:val="center"/>
        </w:trPr>
        <w:tc>
          <w:tcPr>
            <w:tcW w:w="660" w:type="dxa"/>
            <w:vAlign w:val="center"/>
          </w:tcPr>
          <w:p w14:paraId="68B3F6A8"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10</w:t>
            </w:r>
          </w:p>
        </w:tc>
        <w:tc>
          <w:tcPr>
            <w:tcW w:w="975" w:type="dxa"/>
            <w:vAlign w:val="center"/>
          </w:tcPr>
          <w:p w14:paraId="5B0A7175"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艺术</w:t>
            </w:r>
          </w:p>
        </w:tc>
        <w:tc>
          <w:tcPr>
            <w:tcW w:w="720" w:type="dxa"/>
            <w:vAlign w:val="center"/>
          </w:tcPr>
          <w:p w14:paraId="3AAF7AF5"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2/36</w:t>
            </w:r>
          </w:p>
        </w:tc>
        <w:tc>
          <w:tcPr>
            <w:tcW w:w="1980" w:type="dxa"/>
          </w:tcPr>
          <w:p w14:paraId="790CE098"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本课程对于培养学生艺术欣赏的能力、找到艺术欣赏的途径和方法以及提高学生的文化品位及审美素养具有显著意义。通过对多种艺术作品的欣赏、学习，培养学生的观察力、理解力、想象力、注意力、感受力、适应力</w:t>
            </w:r>
          </w:p>
        </w:tc>
        <w:tc>
          <w:tcPr>
            <w:tcW w:w="2334" w:type="dxa"/>
          </w:tcPr>
          <w:p w14:paraId="7E110E04"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美术与人生</w:t>
            </w:r>
          </w:p>
          <w:p w14:paraId="6F53B7BF"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美术表现</w:t>
            </w:r>
          </w:p>
          <w:p w14:paraId="79BD03CF"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中国美术赏析</w:t>
            </w:r>
          </w:p>
          <w:p w14:paraId="63480BEA"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外国美术赏析</w:t>
            </w:r>
          </w:p>
          <w:p w14:paraId="5DFE099D"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新古典主义与浪漫主义时期绘画</w:t>
            </w:r>
          </w:p>
          <w:p w14:paraId="75C3C4AB"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6.20</w:t>
            </w:r>
            <w:r>
              <w:rPr>
                <w:rFonts w:asciiTheme="minorEastAsia" w:eastAsiaTheme="minorEastAsia" w:hAnsiTheme="minorEastAsia" w:hint="eastAsia"/>
                <w:sz w:val="24"/>
              </w:rPr>
              <w:t>世纪绘画设计</w:t>
            </w:r>
          </w:p>
        </w:tc>
        <w:tc>
          <w:tcPr>
            <w:tcW w:w="1536" w:type="dxa"/>
          </w:tcPr>
          <w:p w14:paraId="725CBEE4"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在“理论教学</w:t>
            </w:r>
            <w:r>
              <w:rPr>
                <w:rFonts w:asciiTheme="minorEastAsia" w:eastAsiaTheme="minorEastAsia" w:hAnsiTheme="minorEastAsia" w:hint="eastAsia"/>
                <w:sz w:val="24"/>
              </w:rPr>
              <w:t>+</w:t>
            </w:r>
            <w:r>
              <w:rPr>
                <w:rFonts w:asciiTheme="minorEastAsia" w:eastAsiaTheme="minorEastAsia" w:hAnsiTheme="minorEastAsia" w:hint="eastAsia"/>
                <w:sz w:val="24"/>
              </w:rPr>
              <w:t>课堂互动</w:t>
            </w:r>
            <w:r>
              <w:rPr>
                <w:rFonts w:asciiTheme="minorEastAsia" w:eastAsiaTheme="minorEastAsia" w:hAnsiTheme="minorEastAsia" w:hint="eastAsia"/>
                <w:sz w:val="24"/>
              </w:rPr>
              <w:t>+</w:t>
            </w:r>
            <w:r>
              <w:rPr>
                <w:rFonts w:asciiTheme="minorEastAsia" w:eastAsiaTheme="minorEastAsia" w:hAnsiTheme="minorEastAsia" w:hint="eastAsia"/>
                <w:sz w:val="24"/>
              </w:rPr>
              <w:t>探究拓展”的教学模式中，采用课堂讲授、实践教学、网络教学、自主学习等相结合的方式实施教学</w:t>
            </w:r>
          </w:p>
        </w:tc>
        <w:tc>
          <w:tcPr>
            <w:tcW w:w="1845" w:type="dxa"/>
          </w:tcPr>
          <w:p w14:paraId="6B142AE2"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参照中等职业教育艺术课程教学基本要求</w:t>
            </w:r>
          </w:p>
        </w:tc>
      </w:tr>
      <w:tr w:rsidR="000B205D" w14:paraId="3E0A900D" w14:textId="77777777">
        <w:trPr>
          <w:jc w:val="center"/>
        </w:trPr>
        <w:tc>
          <w:tcPr>
            <w:tcW w:w="660" w:type="dxa"/>
            <w:vAlign w:val="center"/>
          </w:tcPr>
          <w:p w14:paraId="3B4EE911"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11</w:t>
            </w:r>
          </w:p>
        </w:tc>
        <w:tc>
          <w:tcPr>
            <w:tcW w:w="975" w:type="dxa"/>
            <w:vAlign w:val="center"/>
          </w:tcPr>
          <w:p w14:paraId="5D5009F7"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体育与健康</w:t>
            </w:r>
          </w:p>
        </w:tc>
        <w:tc>
          <w:tcPr>
            <w:tcW w:w="720" w:type="dxa"/>
            <w:vAlign w:val="center"/>
          </w:tcPr>
          <w:p w14:paraId="629B2BEF"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8/</w:t>
            </w:r>
          </w:p>
          <w:p w14:paraId="75F15C8B"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144</w:t>
            </w:r>
          </w:p>
        </w:tc>
        <w:tc>
          <w:tcPr>
            <w:tcW w:w="1980" w:type="dxa"/>
          </w:tcPr>
          <w:p w14:paraId="47782FD7"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增强体能，掌握和应用基本的体育与健康知识与技能</w:t>
            </w:r>
          </w:p>
          <w:p w14:paraId="68D021F2"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培养运动兴趣和爱好，形成坚持锻炼的习惯</w:t>
            </w:r>
          </w:p>
          <w:p w14:paraId="13B32EC3"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具有良好的心理品质，表现出人际交往的能力与合作精神</w:t>
            </w:r>
          </w:p>
          <w:p w14:paraId="5C15AD41"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提高个人健康和群体健康的责</w:t>
            </w:r>
            <w:r>
              <w:rPr>
                <w:rFonts w:asciiTheme="minorEastAsia" w:eastAsiaTheme="minorEastAsia" w:hAnsiTheme="minorEastAsia" w:hint="eastAsia"/>
                <w:sz w:val="24"/>
              </w:rPr>
              <w:lastRenderedPageBreak/>
              <w:t>任感，形成健康的生活方式</w:t>
            </w:r>
          </w:p>
          <w:p w14:paraId="46A47C37"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发扬体育精神，形成积极进取、乐观开朗的生活态度</w:t>
            </w:r>
          </w:p>
        </w:tc>
        <w:tc>
          <w:tcPr>
            <w:tcW w:w="2334" w:type="dxa"/>
          </w:tcPr>
          <w:p w14:paraId="2F3E2F82"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1.</w:t>
            </w:r>
            <w:r>
              <w:rPr>
                <w:rFonts w:asciiTheme="minorEastAsia" w:eastAsiaTheme="minorEastAsia" w:hAnsiTheme="minorEastAsia" w:hint="eastAsia"/>
                <w:sz w:val="24"/>
              </w:rPr>
              <w:t>理论：介绍体育的目的、任务、锻炼、价值、科学锻炼方法、体育运动卫生保健知识以及各项运动的技术、战术分析和规则裁判法</w:t>
            </w:r>
          </w:p>
          <w:p w14:paraId="7FB16CC8"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实践：开设足球、篮球、排球、田径、武术、健美操、乒乓球、羽毛球、网球、健身气功、户外拓展、瑜珈等专项课程</w:t>
            </w:r>
          </w:p>
        </w:tc>
        <w:tc>
          <w:tcPr>
            <w:tcW w:w="1536" w:type="dxa"/>
          </w:tcPr>
          <w:p w14:paraId="54A73DB3"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以学生为主体，把教书育人工作放在首位，以身体练习为主要手段，实现学生在运动参与、运动技能、身体健康、心理健康、社会适应等五大领域的</w:t>
            </w:r>
            <w:r>
              <w:rPr>
                <w:rFonts w:asciiTheme="minorEastAsia" w:eastAsiaTheme="minorEastAsia" w:hAnsiTheme="minorEastAsia" w:hint="eastAsia"/>
                <w:sz w:val="24"/>
              </w:rPr>
              <w:lastRenderedPageBreak/>
              <w:t>学习目标。并结合学生的身心特点、项目特点、场地器材情况等合理安排，有效地预防和减少伤害事故的发生。</w:t>
            </w:r>
          </w:p>
        </w:tc>
        <w:tc>
          <w:tcPr>
            <w:tcW w:w="1845" w:type="dxa"/>
          </w:tcPr>
          <w:p w14:paraId="2EF6DE69"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参照</w:t>
            </w:r>
            <w:r>
              <w:rPr>
                <w:rFonts w:asciiTheme="minorEastAsia" w:eastAsiaTheme="minorEastAsia" w:hAnsiTheme="minorEastAsia" w:hint="eastAsia"/>
                <w:sz w:val="24"/>
              </w:rPr>
              <w:t>1.</w:t>
            </w:r>
            <w:r>
              <w:rPr>
                <w:rFonts w:asciiTheme="minorEastAsia" w:eastAsiaTheme="minorEastAsia" w:hAnsiTheme="minorEastAsia" w:hint="eastAsia"/>
                <w:sz w:val="24"/>
              </w:rPr>
              <w:t>《国务院办公厅关于强化学校体育促进学生身心健康全面发展的意见》（国办发〔</w:t>
            </w:r>
            <w:r>
              <w:rPr>
                <w:rFonts w:asciiTheme="minorEastAsia" w:eastAsiaTheme="minorEastAsia" w:hAnsiTheme="minorEastAsia" w:hint="eastAsia"/>
                <w:sz w:val="24"/>
              </w:rPr>
              <w:t>2016</w:t>
            </w:r>
            <w:r>
              <w:rPr>
                <w:rFonts w:asciiTheme="minorEastAsia" w:eastAsiaTheme="minorEastAsia" w:hAnsiTheme="minorEastAsia" w:hint="eastAsia"/>
                <w:sz w:val="24"/>
              </w:rPr>
              <w:t>〕</w:t>
            </w:r>
            <w:r>
              <w:rPr>
                <w:rFonts w:asciiTheme="minorEastAsia" w:eastAsiaTheme="minorEastAsia" w:hAnsiTheme="minorEastAsia" w:hint="eastAsia"/>
                <w:sz w:val="24"/>
              </w:rPr>
              <w:t>27</w:t>
            </w:r>
            <w:r>
              <w:rPr>
                <w:rFonts w:asciiTheme="minorEastAsia" w:eastAsiaTheme="minorEastAsia" w:hAnsiTheme="minorEastAsia" w:hint="eastAsia"/>
                <w:sz w:val="24"/>
              </w:rPr>
              <w:t>号）；</w:t>
            </w:r>
          </w:p>
          <w:p w14:paraId="4FBF2894"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《安徽省政府办公厅关于强化学校体育促进学生身心健康全面发展的</w:t>
            </w:r>
            <w:r>
              <w:rPr>
                <w:rFonts w:asciiTheme="minorEastAsia" w:eastAsiaTheme="minorEastAsia" w:hAnsiTheme="minorEastAsia" w:hint="eastAsia"/>
                <w:sz w:val="24"/>
              </w:rPr>
              <w:lastRenderedPageBreak/>
              <w:t>实施意见》（皖政办</w:t>
            </w:r>
          </w:p>
          <w:p w14:paraId="738485B6"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2016</w:t>
            </w:r>
            <w:r>
              <w:rPr>
                <w:rFonts w:asciiTheme="minorEastAsia" w:eastAsiaTheme="minorEastAsia" w:hAnsiTheme="minorEastAsia" w:hint="eastAsia"/>
                <w:sz w:val="24"/>
              </w:rPr>
              <w:t>〕</w:t>
            </w:r>
            <w:r>
              <w:rPr>
                <w:rFonts w:asciiTheme="minorEastAsia" w:eastAsiaTheme="minorEastAsia" w:hAnsiTheme="minorEastAsia" w:hint="eastAsia"/>
                <w:sz w:val="24"/>
              </w:rPr>
              <w:t>33</w:t>
            </w:r>
            <w:r>
              <w:rPr>
                <w:rFonts w:asciiTheme="minorEastAsia" w:eastAsiaTheme="minorEastAsia" w:hAnsiTheme="minorEastAsia" w:hint="eastAsia"/>
                <w:sz w:val="24"/>
              </w:rPr>
              <w:t>号）</w:t>
            </w:r>
          </w:p>
        </w:tc>
      </w:tr>
      <w:tr w:rsidR="000B205D" w14:paraId="4F179815" w14:textId="77777777">
        <w:trPr>
          <w:jc w:val="center"/>
        </w:trPr>
        <w:tc>
          <w:tcPr>
            <w:tcW w:w="660" w:type="dxa"/>
            <w:vAlign w:val="center"/>
          </w:tcPr>
          <w:p w14:paraId="36452328"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12</w:t>
            </w:r>
          </w:p>
        </w:tc>
        <w:tc>
          <w:tcPr>
            <w:tcW w:w="975" w:type="dxa"/>
            <w:vAlign w:val="center"/>
          </w:tcPr>
          <w:p w14:paraId="1562869B"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信息技术（含</w:t>
            </w:r>
            <w:r>
              <w:rPr>
                <w:rFonts w:asciiTheme="minorEastAsia" w:eastAsiaTheme="minorEastAsia" w:hAnsiTheme="minorEastAsia" w:hint="eastAsia"/>
                <w:sz w:val="24"/>
              </w:rPr>
              <w:t>AI</w:t>
            </w:r>
            <w:r>
              <w:rPr>
                <w:rFonts w:asciiTheme="minorEastAsia" w:eastAsiaTheme="minorEastAsia" w:hAnsiTheme="minorEastAsia" w:hint="eastAsia"/>
                <w:sz w:val="24"/>
              </w:rPr>
              <w:t>）</w:t>
            </w:r>
          </w:p>
        </w:tc>
        <w:tc>
          <w:tcPr>
            <w:tcW w:w="720" w:type="dxa"/>
            <w:vAlign w:val="center"/>
          </w:tcPr>
          <w:p w14:paraId="7FD2B050"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6/108</w:t>
            </w:r>
          </w:p>
        </w:tc>
        <w:tc>
          <w:tcPr>
            <w:tcW w:w="1980" w:type="dxa"/>
          </w:tcPr>
          <w:p w14:paraId="50C2DC41"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掌握计算机科学与文化、网络基础、安全防护等核心知识；</w:t>
            </w:r>
          </w:p>
          <w:p w14:paraId="5E8898BB"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熟练运用</w:t>
            </w:r>
            <w:r>
              <w:rPr>
                <w:rFonts w:asciiTheme="minorEastAsia" w:eastAsiaTheme="minorEastAsia" w:hAnsiTheme="minorEastAsia" w:hint="eastAsia"/>
                <w:sz w:val="24"/>
              </w:rPr>
              <w:t xml:space="preserve"> Office </w:t>
            </w:r>
            <w:r>
              <w:rPr>
                <w:rFonts w:asciiTheme="minorEastAsia" w:eastAsiaTheme="minorEastAsia" w:hAnsiTheme="minorEastAsia" w:hint="eastAsia"/>
                <w:sz w:val="24"/>
              </w:rPr>
              <w:t>软件与资源管理器处理茶饮</w:t>
            </w:r>
            <w:r>
              <w:rPr>
                <w:rFonts w:asciiTheme="minorEastAsia" w:eastAsiaTheme="minorEastAsia" w:hAnsiTheme="minorEastAsia" w:hint="eastAsia"/>
                <w:sz w:val="24"/>
              </w:rPr>
              <w:t xml:space="preserve"> / </w:t>
            </w:r>
            <w:r>
              <w:rPr>
                <w:rFonts w:asciiTheme="minorEastAsia" w:eastAsiaTheme="minorEastAsia" w:hAnsiTheme="minorEastAsia" w:hint="eastAsia"/>
                <w:sz w:val="24"/>
              </w:rPr>
              <w:t>烘焙行业相关工作；</w:t>
            </w:r>
          </w:p>
          <w:p w14:paraId="39582616"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理解</w:t>
            </w:r>
            <w:r>
              <w:rPr>
                <w:rFonts w:asciiTheme="minorEastAsia" w:eastAsiaTheme="minorEastAsia" w:hAnsiTheme="minorEastAsia" w:hint="eastAsia"/>
                <w:sz w:val="24"/>
              </w:rPr>
              <w:t xml:space="preserve"> AI </w:t>
            </w:r>
            <w:r>
              <w:rPr>
                <w:rFonts w:asciiTheme="minorEastAsia" w:eastAsiaTheme="minorEastAsia" w:hAnsiTheme="minorEastAsia" w:hint="eastAsia"/>
                <w:sz w:val="24"/>
              </w:rPr>
              <w:t>在食品行业的应用场景与技术逻辑，能运用</w:t>
            </w:r>
            <w:r>
              <w:rPr>
                <w:rFonts w:asciiTheme="minorEastAsia" w:eastAsiaTheme="minorEastAsia" w:hAnsiTheme="minorEastAsia" w:hint="eastAsia"/>
                <w:sz w:val="24"/>
              </w:rPr>
              <w:t xml:space="preserve"> AI </w:t>
            </w:r>
            <w:r>
              <w:rPr>
                <w:rFonts w:asciiTheme="minorEastAsia" w:eastAsiaTheme="minorEastAsia" w:hAnsiTheme="minorEastAsia" w:hint="eastAsia"/>
                <w:sz w:val="24"/>
              </w:rPr>
              <w:t>工具完成原料检测、需求预测等专业任务；</w:t>
            </w:r>
          </w:p>
          <w:p w14:paraId="05B9DFE7"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培养数字素养、校企协作意识与</w:t>
            </w:r>
            <w:r>
              <w:rPr>
                <w:rFonts w:asciiTheme="minorEastAsia" w:eastAsiaTheme="minorEastAsia" w:hAnsiTheme="minorEastAsia" w:hint="eastAsia"/>
                <w:sz w:val="24"/>
              </w:rPr>
              <w:t xml:space="preserve"> AI </w:t>
            </w:r>
            <w:r>
              <w:rPr>
                <w:rFonts w:asciiTheme="minorEastAsia" w:eastAsiaTheme="minorEastAsia" w:hAnsiTheme="minorEastAsia" w:hint="eastAsia"/>
                <w:sz w:val="24"/>
              </w:rPr>
              <w:t>应用思维，适配食品行业数字化岗位需求。</w:t>
            </w:r>
          </w:p>
        </w:tc>
        <w:tc>
          <w:tcPr>
            <w:tcW w:w="2334" w:type="dxa"/>
          </w:tcPr>
          <w:p w14:paraId="46CF6674"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计算机基础模块（</w:t>
            </w:r>
            <w:r>
              <w:rPr>
                <w:rFonts w:asciiTheme="minorEastAsia" w:eastAsiaTheme="minorEastAsia" w:hAnsiTheme="minorEastAsia" w:hint="eastAsia"/>
                <w:sz w:val="24"/>
              </w:rPr>
              <w:t xml:space="preserve">46 </w:t>
            </w:r>
            <w:r>
              <w:rPr>
                <w:rFonts w:asciiTheme="minorEastAsia" w:eastAsiaTheme="minorEastAsia" w:hAnsiTheme="minorEastAsia" w:hint="eastAsia"/>
                <w:sz w:val="24"/>
              </w:rPr>
              <w:t>课时）：计算机科学与文化基础知识、资源管理器的操作（含食品原料文件分类管理实训）、</w:t>
            </w:r>
            <w:r>
              <w:rPr>
                <w:rFonts w:asciiTheme="minorEastAsia" w:eastAsiaTheme="minorEastAsia" w:hAnsiTheme="minorEastAsia" w:hint="eastAsia"/>
                <w:sz w:val="24"/>
              </w:rPr>
              <w:t xml:space="preserve">OFFICE </w:t>
            </w:r>
            <w:r>
              <w:rPr>
                <w:rFonts w:asciiTheme="minorEastAsia" w:eastAsiaTheme="minorEastAsia" w:hAnsiTheme="minorEastAsia" w:hint="eastAsia"/>
                <w:sz w:val="24"/>
              </w:rPr>
              <w:t>软件的基本操作（侧重配方表格制作、门店报表设计）、计算机网络的基本知识、计算机安全与防护知识（聚焦配方数据、客户信息安全防护）；</w:t>
            </w:r>
            <w:r>
              <w:rPr>
                <w:rFonts w:asciiTheme="minorEastAsia" w:eastAsiaTheme="minorEastAsia" w:hAnsiTheme="minorEastAsia" w:hint="eastAsia"/>
                <w:sz w:val="24"/>
              </w:rPr>
              <w:t xml:space="preserve">2. AI </w:t>
            </w:r>
            <w:r>
              <w:rPr>
                <w:rFonts w:asciiTheme="minorEastAsia" w:eastAsiaTheme="minorEastAsia" w:hAnsiTheme="minorEastAsia" w:hint="eastAsia"/>
                <w:sz w:val="24"/>
              </w:rPr>
              <w:t>通识模块（</w:t>
            </w:r>
            <w:r>
              <w:rPr>
                <w:rFonts w:asciiTheme="minorEastAsia" w:eastAsiaTheme="minorEastAsia" w:hAnsiTheme="minorEastAsia" w:hint="eastAsia"/>
                <w:sz w:val="24"/>
              </w:rPr>
              <w:t xml:space="preserve">32 </w:t>
            </w:r>
            <w:r>
              <w:rPr>
                <w:rFonts w:asciiTheme="minorEastAsia" w:eastAsiaTheme="minorEastAsia" w:hAnsiTheme="minorEastAsia" w:hint="eastAsia"/>
                <w:sz w:val="24"/>
              </w:rPr>
              <w:t>课时）：</w:t>
            </w:r>
            <w:r>
              <w:rPr>
                <w:rFonts w:asciiTheme="minorEastAsia" w:eastAsiaTheme="minorEastAsia" w:hAnsiTheme="minorEastAsia" w:hint="eastAsia"/>
                <w:sz w:val="24"/>
              </w:rPr>
              <w:t xml:space="preserve">AI </w:t>
            </w:r>
            <w:r>
              <w:rPr>
                <w:rFonts w:asciiTheme="minorEastAsia" w:eastAsiaTheme="minorEastAsia" w:hAnsiTheme="minorEastAsia" w:hint="eastAsia"/>
                <w:sz w:val="24"/>
              </w:rPr>
              <w:t>基础原理、机器视觉质检、智能需求预测等，结合茶饮</w:t>
            </w:r>
            <w:r>
              <w:rPr>
                <w:rFonts w:asciiTheme="minorEastAsia" w:eastAsiaTheme="minorEastAsia" w:hAnsiTheme="minorEastAsia" w:hint="eastAsia"/>
                <w:sz w:val="24"/>
              </w:rPr>
              <w:t xml:space="preserve"> AI </w:t>
            </w:r>
            <w:r>
              <w:rPr>
                <w:rFonts w:asciiTheme="minorEastAsia" w:eastAsiaTheme="minorEastAsia" w:hAnsiTheme="minorEastAsia" w:hint="eastAsia"/>
                <w:sz w:val="24"/>
              </w:rPr>
              <w:t>巡检、烘焙品质识别等校企真实案例；</w:t>
            </w:r>
            <w:r>
              <w:rPr>
                <w:rFonts w:asciiTheme="minorEastAsia" w:eastAsiaTheme="minorEastAsia" w:hAnsiTheme="minorEastAsia" w:hint="eastAsia"/>
                <w:sz w:val="24"/>
              </w:rPr>
              <w:t xml:space="preserve">3. </w:t>
            </w:r>
            <w:r>
              <w:rPr>
                <w:rFonts w:asciiTheme="minorEastAsia" w:eastAsiaTheme="minorEastAsia" w:hAnsiTheme="minorEastAsia" w:hint="eastAsia"/>
                <w:sz w:val="24"/>
              </w:rPr>
              <w:t>专业应用模块（</w:t>
            </w:r>
            <w:r>
              <w:rPr>
                <w:rFonts w:asciiTheme="minorEastAsia" w:eastAsiaTheme="minorEastAsia" w:hAnsiTheme="minorEastAsia" w:hint="eastAsia"/>
                <w:sz w:val="24"/>
              </w:rPr>
              <w:t xml:space="preserve">30 </w:t>
            </w:r>
            <w:r>
              <w:rPr>
                <w:rFonts w:asciiTheme="minorEastAsia" w:eastAsiaTheme="minorEastAsia" w:hAnsiTheme="minorEastAsia" w:hint="eastAsia"/>
                <w:sz w:val="24"/>
              </w:rPr>
              <w:t>课时）：整合基础模块与</w:t>
            </w:r>
            <w:r>
              <w:rPr>
                <w:rFonts w:asciiTheme="minorEastAsia" w:eastAsiaTheme="minorEastAsia" w:hAnsiTheme="minorEastAsia" w:hint="eastAsia"/>
                <w:sz w:val="24"/>
              </w:rPr>
              <w:t xml:space="preserve"> AI </w:t>
            </w:r>
            <w:r>
              <w:rPr>
                <w:rFonts w:asciiTheme="minorEastAsia" w:eastAsiaTheme="minorEastAsia" w:hAnsiTheme="minorEastAsia" w:hint="eastAsia"/>
                <w:sz w:val="24"/>
              </w:rPr>
              <w:t>工具，开展门店数据统计分析、原料溯源系统操作、智能生产报表生成等实操训</w:t>
            </w:r>
            <w:r>
              <w:rPr>
                <w:rFonts w:asciiTheme="minorEastAsia" w:eastAsiaTheme="minorEastAsia" w:hAnsiTheme="minorEastAsia" w:hint="eastAsia"/>
                <w:sz w:val="24"/>
              </w:rPr>
              <w:lastRenderedPageBreak/>
              <w:t>练。</w:t>
            </w:r>
          </w:p>
          <w:p w14:paraId="1D9A3933" w14:textId="77777777" w:rsidR="000B205D" w:rsidRDefault="000B205D">
            <w:pPr>
              <w:pStyle w:val="acbfdd8b-e11b-4d36-88ff-6049b138f862"/>
              <w:rPr>
                <w:rFonts w:asciiTheme="minorEastAsia" w:eastAsiaTheme="minorEastAsia" w:hAnsiTheme="minorEastAsia" w:hint="eastAsia"/>
                <w:sz w:val="24"/>
              </w:rPr>
            </w:pPr>
          </w:p>
        </w:tc>
        <w:tc>
          <w:tcPr>
            <w:tcW w:w="1536" w:type="dxa"/>
          </w:tcPr>
          <w:p w14:paraId="409110D3"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以校企真实工作任务为导向，采用</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“基础理论</w:t>
            </w:r>
            <w:r>
              <w:rPr>
                <w:rFonts w:asciiTheme="minorEastAsia" w:eastAsiaTheme="minorEastAsia" w:hAnsiTheme="minorEastAsia" w:hint="eastAsia"/>
                <w:sz w:val="24"/>
              </w:rPr>
              <w:t xml:space="preserve"> + </w:t>
            </w:r>
            <w:r>
              <w:rPr>
                <w:rFonts w:asciiTheme="minorEastAsia" w:eastAsiaTheme="minorEastAsia" w:hAnsiTheme="minorEastAsia" w:hint="eastAsia"/>
                <w:sz w:val="24"/>
              </w:rPr>
              <w:t>行业实操</w:t>
            </w:r>
            <w:r>
              <w:rPr>
                <w:rFonts w:asciiTheme="minorEastAsia" w:eastAsiaTheme="minorEastAsia" w:hAnsiTheme="minorEastAsia" w:hint="eastAsia"/>
                <w:sz w:val="24"/>
              </w:rPr>
              <w:t xml:space="preserve"> + AI </w:t>
            </w:r>
            <w:r>
              <w:rPr>
                <w:rFonts w:asciiTheme="minorEastAsia" w:eastAsiaTheme="minorEastAsia" w:hAnsiTheme="minorEastAsia" w:hint="eastAsia"/>
                <w:sz w:val="24"/>
              </w:rPr>
              <w:t>融合”</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模式；基础模块强化行业适配训练，融入茶饮</w:t>
            </w:r>
            <w:r>
              <w:rPr>
                <w:rFonts w:asciiTheme="minorEastAsia" w:eastAsiaTheme="minorEastAsia" w:hAnsiTheme="minorEastAsia" w:hint="eastAsia"/>
                <w:sz w:val="24"/>
              </w:rPr>
              <w:t xml:space="preserve"> / </w:t>
            </w:r>
            <w:r>
              <w:rPr>
                <w:rFonts w:asciiTheme="minorEastAsia" w:eastAsiaTheme="minorEastAsia" w:hAnsiTheme="minorEastAsia" w:hint="eastAsia"/>
                <w:sz w:val="24"/>
              </w:rPr>
              <w:t>烘焙企业实际工作场景；</w:t>
            </w:r>
            <w:r>
              <w:rPr>
                <w:rFonts w:asciiTheme="minorEastAsia" w:eastAsiaTheme="minorEastAsia" w:hAnsiTheme="minorEastAsia" w:hint="eastAsia"/>
                <w:sz w:val="24"/>
              </w:rPr>
              <w:t xml:space="preserve">AI </w:t>
            </w:r>
            <w:r>
              <w:rPr>
                <w:rFonts w:asciiTheme="minorEastAsia" w:eastAsiaTheme="minorEastAsia" w:hAnsiTheme="minorEastAsia" w:hint="eastAsia"/>
                <w:sz w:val="24"/>
              </w:rPr>
              <w:t>模块突出案例教学与工具实操，每单元配套校企联合实训；注重过程性评价，结合基础技能考核、</w:t>
            </w:r>
            <w:r>
              <w:rPr>
                <w:rFonts w:asciiTheme="minorEastAsia" w:eastAsiaTheme="minorEastAsia" w:hAnsiTheme="minorEastAsia" w:hint="eastAsia"/>
                <w:sz w:val="24"/>
              </w:rPr>
              <w:t xml:space="preserve">AI </w:t>
            </w:r>
            <w:r>
              <w:rPr>
                <w:rFonts w:asciiTheme="minorEastAsia" w:eastAsiaTheme="minorEastAsia" w:hAnsiTheme="minorEastAsia" w:hint="eastAsia"/>
                <w:sz w:val="24"/>
              </w:rPr>
              <w:t>应用实操、校企项目表现综合评定，强化安全规范与协</w:t>
            </w:r>
            <w:r>
              <w:rPr>
                <w:rFonts w:asciiTheme="minorEastAsia" w:eastAsiaTheme="minorEastAsia" w:hAnsiTheme="minorEastAsia" w:hint="eastAsia"/>
                <w:sz w:val="24"/>
              </w:rPr>
              <w:lastRenderedPageBreak/>
              <w:t>作能力培养。</w:t>
            </w:r>
          </w:p>
        </w:tc>
        <w:tc>
          <w:tcPr>
            <w:tcW w:w="1845" w:type="dxa"/>
          </w:tcPr>
          <w:p w14:paraId="183F4A71"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对接食品加工工艺专业教学标准，立足校企合作需求，贴合茶饮</w:t>
            </w:r>
            <w:r>
              <w:rPr>
                <w:rFonts w:asciiTheme="minorEastAsia" w:eastAsiaTheme="minorEastAsia" w:hAnsiTheme="minorEastAsia" w:hint="eastAsia"/>
                <w:sz w:val="24"/>
              </w:rPr>
              <w:t xml:space="preserve"> / </w:t>
            </w:r>
            <w:r>
              <w:rPr>
                <w:rFonts w:asciiTheme="minorEastAsia" w:eastAsiaTheme="minorEastAsia" w:hAnsiTheme="minorEastAsia" w:hint="eastAsia"/>
                <w:sz w:val="24"/>
              </w:rPr>
              <w:t>烘焙岗位对计算机基础与</w:t>
            </w:r>
            <w:r>
              <w:rPr>
                <w:rFonts w:asciiTheme="minorEastAsia" w:eastAsiaTheme="minorEastAsia" w:hAnsiTheme="minorEastAsia" w:hint="eastAsia"/>
                <w:sz w:val="24"/>
              </w:rPr>
              <w:t xml:space="preserve"> AI </w:t>
            </w:r>
            <w:r>
              <w:rPr>
                <w:rFonts w:asciiTheme="minorEastAsia" w:eastAsiaTheme="minorEastAsia" w:hAnsiTheme="minorEastAsia" w:hint="eastAsia"/>
                <w:sz w:val="24"/>
              </w:rPr>
              <w:t>应用的双重要求；遵循中职学生认知规律，先夯实计算机基础，再融入</w:t>
            </w:r>
            <w:r>
              <w:rPr>
                <w:rFonts w:asciiTheme="minorEastAsia" w:eastAsiaTheme="minorEastAsia" w:hAnsiTheme="minorEastAsia" w:hint="eastAsia"/>
                <w:sz w:val="24"/>
              </w:rPr>
              <w:t xml:space="preserve"> AI </w:t>
            </w:r>
            <w:r>
              <w:rPr>
                <w:rFonts w:asciiTheme="minorEastAsia" w:eastAsiaTheme="minorEastAsia" w:hAnsiTheme="minorEastAsia" w:hint="eastAsia"/>
                <w:sz w:val="24"/>
              </w:rPr>
              <w:t>通识与专业应用，平衡知识传授与实操训练，助力学生适应数字化工作场景，提升就业竞争力。</w:t>
            </w:r>
          </w:p>
        </w:tc>
      </w:tr>
      <w:tr w:rsidR="000B205D" w14:paraId="78718A8C" w14:textId="77777777">
        <w:trPr>
          <w:jc w:val="center"/>
        </w:trPr>
        <w:tc>
          <w:tcPr>
            <w:tcW w:w="660" w:type="dxa"/>
            <w:vAlign w:val="center"/>
          </w:tcPr>
          <w:p w14:paraId="57323EF6"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13</w:t>
            </w:r>
          </w:p>
        </w:tc>
        <w:tc>
          <w:tcPr>
            <w:tcW w:w="975" w:type="dxa"/>
            <w:vAlign w:val="center"/>
          </w:tcPr>
          <w:p w14:paraId="3DA63B55"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劳动教育</w:t>
            </w:r>
          </w:p>
        </w:tc>
        <w:tc>
          <w:tcPr>
            <w:tcW w:w="720" w:type="dxa"/>
            <w:vAlign w:val="center"/>
          </w:tcPr>
          <w:p w14:paraId="2D3F0F29"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2/36</w:t>
            </w:r>
          </w:p>
        </w:tc>
        <w:tc>
          <w:tcPr>
            <w:tcW w:w="1980" w:type="dxa"/>
          </w:tcPr>
          <w:p w14:paraId="67356538"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获得各种劳动体验，形成良好的技术素养，增强创新精神和实践能力，强调动手与动脑的结合，培养吃苦耐劳、热爱劳动的精神</w:t>
            </w:r>
          </w:p>
        </w:tc>
        <w:tc>
          <w:tcPr>
            <w:tcW w:w="2334" w:type="dxa"/>
          </w:tcPr>
          <w:p w14:paraId="06790092"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组织劳动知识、劳动安全、劳动纪律等方面的教育，讲解学期劳动计划、宣贯劳动观念、劳动价值</w:t>
            </w:r>
          </w:p>
          <w:p w14:paraId="6B1791BD"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通过劳动组织动员，使学生树立正确的劳动观念，引导学生热爱劳动、尊重劳动人民、珍惜劳动成果，自觉遵守劳动安全规定</w:t>
            </w:r>
          </w:p>
        </w:tc>
        <w:tc>
          <w:tcPr>
            <w:tcW w:w="1536" w:type="dxa"/>
          </w:tcPr>
          <w:p w14:paraId="023F026A"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在“理论教学</w:t>
            </w:r>
            <w:r>
              <w:rPr>
                <w:rFonts w:asciiTheme="minorEastAsia" w:eastAsiaTheme="minorEastAsia" w:hAnsiTheme="minorEastAsia" w:hint="eastAsia"/>
                <w:sz w:val="24"/>
              </w:rPr>
              <w:t>+</w:t>
            </w:r>
            <w:r>
              <w:rPr>
                <w:rFonts w:asciiTheme="minorEastAsia" w:eastAsiaTheme="minorEastAsia" w:hAnsiTheme="minorEastAsia" w:hint="eastAsia"/>
                <w:sz w:val="24"/>
              </w:rPr>
              <w:t>智慧课堂</w:t>
            </w:r>
            <w:r>
              <w:rPr>
                <w:rFonts w:asciiTheme="minorEastAsia" w:eastAsiaTheme="minorEastAsia" w:hAnsiTheme="minorEastAsia" w:hint="eastAsia"/>
                <w:sz w:val="24"/>
              </w:rPr>
              <w:t>+</w:t>
            </w:r>
            <w:r>
              <w:rPr>
                <w:rFonts w:asciiTheme="minorEastAsia" w:eastAsiaTheme="minorEastAsia" w:hAnsiTheme="minorEastAsia" w:hint="eastAsia"/>
                <w:sz w:val="24"/>
              </w:rPr>
              <w:t>探究拓展”的教学模式中，采用课堂讲授、讲练结合、慕课辅助、软件实训、自主学习等相结合的方式实施教学</w:t>
            </w:r>
          </w:p>
        </w:tc>
        <w:tc>
          <w:tcPr>
            <w:tcW w:w="1845" w:type="dxa"/>
          </w:tcPr>
          <w:p w14:paraId="464C4EA3"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参照《教育部关于职业院校专业人才培养方案制定与实施工作的指导意见》教职成〔</w:t>
            </w:r>
            <w:r>
              <w:rPr>
                <w:rFonts w:asciiTheme="minorEastAsia" w:eastAsiaTheme="minorEastAsia" w:hAnsiTheme="minorEastAsia" w:hint="eastAsia"/>
                <w:sz w:val="24"/>
              </w:rPr>
              <w:t>2019</w:t>
            </w:r>
            <w:r>
              <w:rPr>
                <w:rFonts w:asciiTheme="minorEastAsia" w:eastAsiaTheme="minorEastAsia" w:hAnsiTheme="minorEastAsia" w:hint="eastAsia"/>
                <w:sz w:val="24"/>
              </w:rPr>
              <w:t>〕</w:t>
            </w:r>
            <w:r>
              <w:rPr>
                <w:rFonts w:asciiTheme="minorEastAsia" w:eastAsiaTheme="minorEastAsia" w:hAnsiTheme="minorEastAsia" w:hint="eastAsia"/>
                <w:sz w:val="24"/>
              </w:rPr>
              <w:t>13</w:t>
            </w:r>
            <w:r>
              <w:rPr>
                <w:rFonts w:asciiTheme="minorEastAsia" w:eastAsiaTheme="minorEastAsia" w:hAnsiTheme="minorEastAsia" w:hint="eastAsia"/>
                <w:sz w:val="24"/>
              </w:rPr>
              <w:t>号</w:t>
            </w:r>
          </w:p>
        </w:tc>
      </w:tr>
      <w:tr w:rsidR="000B205D" w14:paraId="0841D5F3" w14:textId="77777777">
        <w:trPr>
          <w:jc w:val="center"/>
        </w:trPr>
        <w:tc>
          <w:tcPr>
            <w:tcW w:w="660" w:type="dxa"/>
            <w:vAlign w:val="center"/>
          </w:tcPr>
          <w:p w14:paraId="36DD0AB5"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14</w:t>
            </w:r>
          </w:p>
        </w:tc>
        <w:tc>
          <w:tcPr>
            <w:tcW w:w="975" w:type="dxa"/>
            <w:vAlign w:val="center"/>
          </w:tcPr>
          <w:p w14:paraId="58F08051"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安全教育</w:t>
            </w:r>
          </w:p>
        </w:tc>
        <w:tc>
          <w:tcPr>
            <w:tcW w:w="720" w:type="dxa"/>
            <w:vAlign w:val="center"/>
          </w:tcPr>
          <w:p w14:paraId="1D7796F8"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2/36</w:t>
            </w:r>
          </w:p>
        </w:tc>
        <w:tc>
          <w:tcPr>
            <w:tcW w:w="1980" w:type="dxa"/>
          </w:tcPr>
          <w:p w14:paraId="0FE75F05"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本课程旨在使学生掌握必要的安全知识和技能，教育学生在各种环境下保护自己和他人的安全，应对可能发生的意外和危险情况。掌握急救的处理方法和急救技能，增强安全意识，促进安全校园和社区环境的建设。</w:t>
            </w:r>
          </w:p>
        </w:tc>
        <w:tc>
          <w:tcPr>
            <w:tcW w:w="2334" w:type="dxa"/>
          </w:tcPr>
          <w:p w14:paraId="3A34FBC3"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心肺复苏术（</w:t>
            </w:r>
            <w:r>
              <w:rPr>
                <w:rFonts w:asciiTheme="minorEastAsia" w:eastAsiaTheme="minorEastAsia" w:hAnsiTheme="minorEastAsia" w:hint="eastAsia"/>
                <w:sz w:val="24"/>
              </w:rPr>
              <w:t>CPR</w:t>
            </w:r>
            <w:r>
              <w:rPr>
                <w:rFonts w:asciiTheme="minorEastAsia" w:eastAsiaTheme="minorEastAsia" w:hAnsiTheme="minorEastAsia" w:hint="eastAsia"/>
                <w:sz w:val="24"/>
              </w:rPr>
              <w:t>）：心肺复苏术是最基本的抢救呼吸、心搏骤停者生命的方法。</w:t>
            </w:r>
          </w:p>
          <w:p w14:paraId="1DAB437B"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止血包扎：学会使用三角巾、绷带等进行止血和包扎，以处理外伤出血。</w:t>
            </w:r>
          </w:p>
          <w:p w14:paraId="4E487EC7"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急救药品使用：了解常见急救药品的使用方法，如止痛药、抗过敏药等，以便在需要时进行自我救治或帮助他人。</w:t>
            </w:r>
          </w:p>
          <w:p w14:paraId="4E3481DE"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火灾逃生与灭火技能：掌握火灾逃生的基本原则和方法，如避开浓烟、寻找安全出口、使用湿毛巾捂住口鼻等。熟悉干粉、泡沫、二氧化碳</w:t>
            </w:r>
            <w:r>
              <w:rPr>
                <w:rFonts w:asciiTheme="minorEastAsia" w:eastAsiaTheme="minorEastAsia" w:hAnsiTheme="minorEastAsia" w:hint="eastAsia"/>
                <w:sz w:val="24"/>
              </w:rPr>
              <w:lastRenderedPageBreak/>
              <w:t>等灭火器的使用方法，了解不同类型火灾的适用灭火器，以便在火灾初期进行扑救。</w:t>
            </w:r>
          </w:p>
          <w:p w14:paraId="4F66F8DD"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、交通安全知识：遵守交通规则和交通信号的重要性，了解安全行车、骑车和步行的注意事项。学习如何应对交通事故和进行急救处理，如拨打急救电话、保护现场、救助伤员等。</w:t>
            </w:r>
          </w:p>
        </w:tc>
        <w:tc>
          <w:tcPr>
            <w:tcW w:w="1536" w:type="dxa"/>
          </w:tcPr>
          <w:p w14:paraId="3C66209C"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以理论教学</w:t>
            </w:r>
            <w:r>
              <w:rPr>
                <w:rFonts w:asciiTheme="minorEastAsia" w:eastAsiaTheme="minorEastAsia" w:hAnsiTheme="minorEastAsia" w:hint="eastAsia"/>
                <w:sz w:val="24"/>
              </w:rPr>
              <w:t>+</w:t>
            </w:r>
            <w:r>
              <w:rPr>
                <w:rFonts w:asciiTheme="minorEastAsia" w:eastAsiaTheme="minorEastAsia" w:hAnsiTheme="minorEastAsia" w:hint="eastAsia"/>
                <w:sz w:val="24"/>
              </w:rPr>
              <w:t>技能训练的模式实施教学</w:t>
            </w:r>
          </w:p>
        </w:tc>
        <w:tc>
          <w:tcPr>
            <w:tcW w:w="1845" w:type="dxa"/>
          </w:tcPr>
          <w:p w14:paraId="34FDD0D9"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参照《中小学生公共安全教育指导纲要》《生命安全与健康教育进中小学课程教材指南》</w:t>
            </w:r>
          </w:p>
        </w:tc>
      </w:tr>
      <w:tr w:rsidR="000B205D" w14:paraId="26F1A543" w14:textId="77777777">
        <w:trPr>
          <w:jc w:val="center"/>
        </w:trPr>
        <w:tc>
          <w:tcPr>
            <w:tcW w:w="660" w:type="dxa"/>
            <w:vAlign w:val="center"/>
          </w:tcPr>
          <w:p w14:paraId="60B978D5"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15</w:t>
            </w:r>
          </w:p>
        </w:tc>
        <w:tc>
          <w:tcPr>
            <w:tcW w:w="975" w:type="dxa"/>
            <w:vAlign w:val="center"/>
          </w:tcPr>
          <w:p w14:paraId="465D6E00"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创新创业教育</w:t>
            </w:r>
          </w:p>
        </w:tc>
        <w:tc>
          <w:tcPr>
            <w:tcW w:w="720" w:type="dxa"/>
            <w:vAlign w:val="center"/>
          </w:tcPr>
          <w:p w14:paraId="0951E20D"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2/36</w:t>
            </w:r>
          </w:p>
        </w:tc>
        <w:tc>
          <w:tcPr>
            <w:tcW w:w="1980" w:type="dxa"/>
          </w:tcPr>
          <w:p w14:paraId="2559BD5A"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使学生了解创新的基本内涵与创业的基础知识，掌握创新思维培养的基本方法和创业实践的基本流程，树立科学的创业观和正确的职业发展理念，培养勇于探索、敢于担当的创新精神和诚实守信、团结协作的职业道德素养，为适应产业转型升级和经济社会发展奠定基础。</w:t>
            </w:r>
          </w:p>
        </w:tc>
        <w:tc>
          <w:tcPr>
            <w:tcW w:w="2334" w:type="dxa"/>
          </w:tcPr>
          <w:p w14:paraId="7EC1FB1C"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创新创业概述；创新思维培养；创新方法与技法；创业机会识别与评估；创业团队组建与管理；商业模式设计与创新；创业计划书撰写；创业融资与风险管理；新企业创办与运营管理；创新创业赛事指导；创新创业政策解读；中职生创新创业典型案例分析。</w:t>
            </w:r>
          </w:p>
        </w:tc>
        <w:tc>
          <w:tcPr>
            <w:tcW w:w="1536" w:type="dxa"/>
          </w:tcPr>
          <w:p w14:paraId="72CB6412"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采用“理论讲授</w:t>
            </w:r>
            <w:r>
              <w:rPr>
                <w:rFonts w:asciiTheme="minorEastAsia" w:eastAsiaTheme="minorEastAsia" w:hAnsiTheme="minorEastAsia" w:hint="eastAsia"/>
                <w:sz w:val="24"/>
              </w:rPr>
              <w:t>+</w:t>
            </w:r>
            <w:r>
              <w:rPr>
                <w:rFonts w:asciiTheme="minorEastAsia" w:eastAsiaTheme="minorEastAsia" w:hAnsiTheme="minorEastAsia" w:hint="eastAsia"/>
                <w:sz w:val="24"/>
              </w:rPr>
              <w:t>案例分析</w:t>
            </w:r>
            <w:r>
              <w:rPr>
                <w:rFonts w:asciiTheme="minorEastAsia" w:eastAsiaTheme="minorEastAsia" w:hAnsiTheme="minorEastAsia" w:hint="eastAsia"/>
                <w:sz w:val="24"/>
              </w:rPr>
              <w:t>+</w:t>
            </w:r>
            <w:r>
              <w:rPr>
                <w:rFonts w:asciiTheme="minorEastAsia" w:eastAsiaTheme="minorEastAsia" w:hAnsiTheme="minorEastAsia" w:hint="eastAsia"/>
                <w:sz w:val="24"/>
              </w:rPr>
              <w:t>实践模拟”相结合的教学方式，注重创新创业意识培养与实践能力训练，强化项目路演、模拟创业等实训环节，融入专业特色和行业发展动态，激发学生的创新创业热情，培养学生的团队协作能力和解决实际问题的能</w:t>
            </w:r>
            <w:r>
              <w:rPr>
                <w:rFonts w:asciiTheme="minorEastAsia" w:eastAsiaTheme="minorEastAsia" w:hAnsiTheme="minorEastAsia" w:hint="eastAsia"/>
                <w:sz w:val="24"/>
              </w:rPr>
              <w:lastRenderedPageBreak/>
              <w:t>力。</w:t>
            </w:r>
          </w:p>
        </w:tc>
        <w:tc>
          <w:tcPr>
            <w:tcW w:w="1845" w:type="dxa"/>
          </w:tcPr>
          <w:p w14:paraId="7FCAECF6"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lastRenderedPageBreak/>
              <w:t>本课程作为中等职业学校创新创业教育的一门基础类课程，其教学任务是使学生了解创新、创新思维与创业的基本知识，引导学生树立创新意识，点燃创业梦想。</w:t>
            </w:r>
          </w:p>
        </w:tc>
      </w:tr>
      <w:tr w:rsidR="000B205D" w14:paraId="44F54760" w14:textId="77777777">
        <w:trPr>
          <w:trHeight w:val="5150"/>
          <w:jc w:val="center"/>
        </w:trPr>
        <w:tc>
          <w:tcPr>
            <w:tcW w:w="660" w:type="dxa"/>
            <w:vAlign w:val="center"/>
          </w:tcPr>
          <w:p w14:paraId="1F5DB39D"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16</w:t>
            </w:r>
          </w:p>
        </w:tc>
        <w:tc>
          <w:tcPr>
            <w:tcW w:w="975" w:type="dxa"/>
            <w:vAlign w:val="center"/>
          </w:tcPr>
          <w:p w14:paraId="68C05152"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中华优秀传统文化</w:t>
            </w:r>
          </w:p>
        </w:tc>
        <w:tc>
          <w:tcPr>
            <w:tcW w:w="720" w:type="dxa"/>
            <w:vAlign w:val="center"/>
          </w:tcPr>
          <w:p w14:paraId="34FC94FA"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1/18</w:t>
            </w:r>
          </w:p>
        </w:tc>
        <w:tc>
          <w:tcPr>
            <w:tcW w:w="1980" w:type="dxa"/>
          </w:tcPr>
          <w:p w14:paraId="58EBFAA8"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本课程通过多样化、系统性及实用性的手段，深入浅出地讲授中华传统文化历史、思想、艺术、文化等多方面，从多角度展示独特的文化特色，并以此帮助学生掌握中国传统文化精髓，从中得到收获，发展自身视野，增长文化修养，增强家国情怀和文化自信。</w:t>
            </w:r>
          </w:p>
        </w:tc>
        <w:tc>
          <w:tcPr>
            <w:tcW w:w="2334" w:type="dxa"/>
          </w:tcPr>
          <w:p w14:paraId="6FFBF5F1"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中华优秀传统文化在历史进程中的形成和发展</w:t>
            </w:r>
          </w:p>
          <w:p w14:paraId="30170282"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中华民族文化及发展历程</w:t>
            </w:r>
          </w:p>
          <w:p w14:paraId="7DC7F4B0"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中国传统文化中的特色美学、传统节日、艺术概念、价值观以及审美认同的历史变迁</w:t>
            </w:r>
          </w:p>
        </w:tc>
        <w:tc>
          <w:tcPr>
            <w:tcW w:w="1536" w:type="dxa"/>
          </w:tcPr>
          <w:p w14:paraId="7B02FE5E"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采用课堂讲授、实践教学、观摩视频、自主学习等相结合的方式实施教学</w:t>
            </w:r>
          </w:p>
        </w:tc>
        <w:tc>
          <w:tcPr>
            <w:tcW w:w="1845" w:type="dxa"/>
          </w:tcPr>
          <w:p w14:paraId="3CE554DC"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参照教育部印发《中华优秀传统文化进中小学课程教材指南》</w:t>
            </w:r>
          </w:p>
        </w:tc>
      </w:tr>
      <w:tr w:rsidR="000B205D" w14:paraId="7C2B5E73" w14:textId="77777777">
        <w:trPr>
          <w:jc w:val="center"/>
        </w:trPr>
        <w:tc>
          <w:tcPr>
            <w:tcW w:w="660" w:type="dxa"/>
            <w:vAlign w:val="center"/>
          </w:tcPr>
          <w:p w14:paraId="10C00458"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17</w:t>
            </w:r>
          </w:p>
        </w:tc>
        <w:tc>
          <w:tcPr>
            <w:tcW w:w="975" w:type="dxa"/>
            <w:vAlign w:val="center"/>
          </w:tcPr>
          <w:p w14:paraId="31736EF9"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职业发展与就业指导</w:t>
            </w:r>
          </w:p>
        </w:tc>
        <w:tc>
          <w:tcPr>
            <w:tcW w:w="720" w:type="dxa"/>
            <w:vAlign w:val="center"/>
          </w:tcPr>
          <w:p w14:paraId="3475197B" w14:textId="77777777" w:rsidR="000B205D" w:rsidRDefault="005547B1">
            <w:pPr>
              <w:pStyle w:val="acbfdd8b-e11b-4d36-88ff-6049b138f862"/>
              <w:jc w:val="center"/>
              <w:rPr>
                <w:rFonts w:asciiTheme="minorEastAsia" w:eastAsiaTheme="minorEastAsia" w:hAnsiTheme="minorEastAsia" w:hint="eastAsia"/>
                <w:sz w:val="24"/>
              </w:rPr>
            </w:pPr>
            <w:r>
              <w:rPr>
                <w:rFonts w:asciiTheme="minorEastAsia" w:eastAsiaTheme="minorEastAsia" w:hAnsiTheme="minorEastAsia" w:hint="eastAsia"/>
                <w:sz w:val="24"/>
              </w:rPr>
              <w:t>1/18</w:t>
            </w:r>
          </w:p>
        </w:tc>
        <w:tc>
          <w:tcPr>
            <w:tcW w:w="1980" w:type="dxa"/>
          </w:tcPr>
          <w:p w14:paraId="0B5F410E"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本课程旨在帮助学生增强职业经验和职业能力，帮助学生了解自己，找到合适的职位，拥有职业发展的正确观点。学习如何正确的进行公共表现，维持身心健康，调节自我，控制情绪，使学生更加有效地处理压力，从而提高工作表现。</w:t>
            </w:r>
          </w:p>
        </w:tc>
        <w:tc>
          <w:tcPr>
            <w:tcW w:w="2334" w:type="dxa"/>
          </w:tcPr>
          <w:p w14:paraId="604F607E"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专业素养</w:t>
            </w:r>
          </w:p>
          <w:p w14:paraId="6035BAA2"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道德素养</w:t>
            </w:r>
          </w:p>
          <w:p w14:paraId="0845B22B"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沟通素养</w:t>
            </w:r>
          </w:p>
          <w:p w14:paraId="74D0E2E0"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团队合作素养</w:t>
            </w:r>
          </w:p>
          <w:p w14:paraId="0C9CA19E"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责任心和自我管理素养</w:t>
            </w:r>
          </w:p>
        </w:tc>
        <w:tc>
          <w:tcPr>
            <w:tcW w:w="1536" w:type="dxa"/>
          </w:tcPr>
          <w:p w14:paraId="6FF0CFC9"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在“理论教学</w:t>
            </w:r>
            <w:r>
              <w:rPr>
                <w:rFonts w:asciiTheme="minorEastAsia" w:eastAsiaTheme="minorEastAsia" w:hAnsiTheme="minorEastAsia" w:hint="eastAsia"/>
                <w:sz w:val="24"/>
              </w:rPr>
              <w:t>+</w:t>
            </w:r>
            <w:r>
              <w:rPr>
                <w:rFonts w:asciiTheme="minorEastAsia" w:eastAsiaTheme="minorEastAsia" w:hAnsiTheme="minorEastAsia" w:hint="eastAsia"/>
                <w:sz w:val="24"/>
              </w:rPr>
              <w:t>课堂互动</w:t>
            </w:r>
            <w:r>
              <w:rPr>
                <w:rFonts w:asciiTheme="minorEastAsia" w:eastAsiaTheme="minorEastAsia" w:hAnsiTheme="minorEastAsia" w:hint="eastAsia"/>
                <w:sz w:val="24"/>
              </w:rPr>
              <w:t>+</w:t>
            </w:r>
            <w:r>
              <w:rPr>
                <w:rFonts w:asciiTheme="minorEastAsia" w:eastAsiaTheme="minorEastAsia" w:hAnsiTheme="minorEastAsia" w:hint="eastAsia"/>
                <w:sz w:val="24"/>
              </w:rPr>
              <w:t>探究拓展”的教学模式中，采用课堂讲授、实践教学、网络教学、自主学习等相结合的方式实施教学</w:t>
            </w:r>
          </w:p>
        </w:tc>
        <w:tc>
          <w:tcPr>
            <w:tcW w:w="1845" w:type="dxa"/>
          </w:tcPr>
          <w:p w14:paraId="0460445D" w14:textId="77777777" w:rsidR="000B205D" w:rsidRDefault="005547B1">
            <w:pPr>
              <w:pStyle w:val="acbfdd8b-e11b-4d36-88ff-6049b138f862"/>
              <w:rPr>
                <w:rFonts w:asciiTheme="minorEastAsia" w:eastAsiaTheme="minorEastAsia" w:hAnsiTheme="minorEastAsia" w:hint="eastAsia"/>
                <w:sz w:val="24"/>
              </w:rPr>
            </w:pPr>
            <w:r>
              <w:rPr>
                <w:rFonts w:asciiTheme="minorEastAsia" w:eastAsiaTheme="minorEastAsia" w:hAnsiTheme="minorEastAsia" w:hint="eastAsia"/>
                <w:sz w:val="24"/>
              </w:rPr>
              <w:t>《中等职业学校公共基础课程方案》《关于职业院校专业人才培养方案制订与实施工作的指导意见》</w:t>
            </w:r>
          </w:p>
        </w:tc>
      </w:tr>
    </w:tbl>
    <w:p w14:paraId="26D36A99" w14:textId="77777777" w:rsidR="000B205D" w:rsidRDefault="005547B1">
      <w:pPr>
        <w:pStyle w:val="71e7dc79-1ff7-45e8-997d-0ebda3762b91"/>
        <w:rPr>
          <w:rFonts w:asciiTheme="majorEastAsia" w:eastAsiaTheme="majorEastAsia" w:hAnsiTheme="majorEastAsia" w:hint="eastAsia"/>
          <w:b w:val="0"/>
          <w:bCs w:val="0"/>
          <w:sz w:val="24"/>
          <w:szCs w:val="24"/>
        </w:rPr>
      </w:pPr>
      <w:bookmarkStart w:id="11" w:name="_Toc31822"/>
      <w:r>
        <w:rPr>
          <w:rFonts w:asciiTheme="majorEastAsia" w:eastAsiaTheme="majorEastAsia" w:hAnsiTheme="majorEastAsia" w:hint="eastAsia"/>
          <w:b w:val="0"/>
          <w:bCs w:val="0"/>
          <w:sz w:val="24"/>
          <w:szCs w:val="24"/>
        </w:rPr>
        <w:t>（二）专业课程</w:t>
      </w:r>
      <w:bookmarkEnd w:id="11"/>
    </w:p>
    <w:p w14:paraId="17AD3D23"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专业课程包括专业基础课程、专业核心课程和专业拓展课程。</w:t>
      </w:r>
    </w:p>
    <w:p w14:paraId="6C0F1B1D"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 xml:space="preserve">1. </w:t>
      </w:r>
      <w:r>
        <w:rPr>
          <w:rFonts w:ascii="宋体" w:eastAsia="宋体" w:hAnsi="宋体" w:cs="宋体" w:hint="eastAsia"/>
          <w:sz w:val="24"/>
        </w:rPr>
        <w:t>专业基础课程</w:t>
      </w:r>
    </w:p>
    <w:p w14:paraId="1A90189B"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lastRenderedPageBreak/>
        <w:t>表</w:t>
      </w:r>
      <w:r>
        <w:rPr>
          <w:rFonts w:ascii="宋体" w:eastAsia="宋体" w:hAnsi="宋体" w:cs="宋体" w:hint="eastAsia"/>
          <w:sz w:val="24"/>
        </w:rPr>
        <w:t>3</w:t>
      </w:r>
      <w:r>
        <w:rPr>
          <w:rFonts w:ascii="宋体" w:eastAsia="宋体" w:hAnsi="宋体" w:cs="宋体" w:hint="eastAsia"/>
          <w:sz w:val="24"/>
        </w:rPr>
        <w:t>：专业基础课开设情况一览表</w:t>
      </w:r>
    </w:p>
    <w:tbl>
      <w:tblPr>
        <w:tblStyle w:val="a7"/>
        <w:tblW w:w="0" w:type="auto"/>
        <w:tblLook w:val="04A0" w:firstRow="1" w:lastRow="0" w:firstColumn="1" w:lastColumn="0" w:noHBand="0" w:noVBand="1"/>
      </w:tblPr>
      <w:tblGrid>
        <w:gridCol w:w="534"/>
        <w:gridCol w:w="1275"/>
        <w:gridCol w:w="4085"/>
        <w:gridCol w:w="735"/>
        <w:gridCol w:w="709"/>
        <w:gridCol w:w="1184"/>
      </w:tblGrid>
      <w:tr w:rsidR="000B205D" w14:paraId="59CFCAB1" w14:textId="77777777">
        <w:tc>
          <w:tcPr>
            <w:tcW w:w="534" w:type="dxa"/>
            <w:vAlign w:val="center"/>
          </w:tcPr>
          <w:p w14:paraId="250CA988" w14:textId="77777777" w:rsidR="000B205D" w:rsidRDefault="005547B1">
            <w:pPr>
              <w:widowControl/>
              <w:spacing w:line="360" w:lineRule="auto"/>
              <w:jc w:val="left"/>
              <w:rPr>
                <w:rFonts w:ascii="宋体" w:eastAsia="宋体" w:hAnsi="宋体" w:cs="宋体" w:hint="eastAsia"/>
                <w:sz w:val="24"/>
              </w:rPr>
            </w:pPr>
            <w:r>
              <w:rPr>
                <w:rFonts w:ascii="宋体" w:eastAsia="宋体" w:hAnsi="宋体" w:cs="宋体" w:hint="eastAsia"/>
                <w:b/>
                <w:bCs/>
                <w:color w:val="0F1115"/>
                <w:kern w:val="0"/>
                <w:sz w:val="24"/>
                <w:lang w:bidi="ar"/>
              </w:rPr>
              <w:t>序号</w:t>
            </w:r>
          </w:p>
        </w:tc>
        <w:tc>
          <w:tcPr>
            <w:tcW w:w="1275" w:type="dxa"/>
            <w:vAlign w:val="center"/>
          </w:tcPr>
          <w:p w14:paraId="71D09B39" w14:textId="77777777" w:rsidR="000B205D" w:rsidRDefault="005547B1">
            <w:pPr>
              <w:widowControl/>
              <w:spacing w:line="360" w:lineRule="auto"/>
              <w:jc w:val="left"/>
              <w:rPr>
                <w:rFonts w:ascii="宋体" w:eastAsia="宋体" w:hAnsi="宋体" w:cs="宋体" w:hint="eastAsia"/>
                <w:sz w:val="24"/>
              </w:rPr>
            </w:pPr>
            <w:r>
              <w:rPr>
                <w:rFonts w:ascii="宋体" w:eastAsia="宋体" w:hAnsi="宋体" w:cs="宋体" w:hint="eastAsia"/>
                <w:b/>
                <w:bCs/>
                <w:color w:val="0F1115"/>
                <w:kern w:val="0"/>
                <w:sz w:val="24"/>
                <w:lang w:bidi="ar"/>
              </w:rPr>
              <w:t>课程名称</w:t>
            </w:r>
          </w:p>
        </w:tc>
        <w:tc>
          <w:tcPr>
            <w:tcW w:w="4085" w:type="dxa"/>
            <w:vAlign w:val="center"/>
          </w:tcPr>
          <w:p w14:paraId="6ADFCB39" w14:textId="77777777" w:rsidR="000B205D" w:rsidRDefault="005547B1">
            <w:pPr>
              <w:widowControl/>
              <w:spacing w:line="360" w:lineRule="auto"/>
              <w:jc w:val="left"/>
              <w:rPr>
                <w:rFonts w:ascii="宋体" w:eastAsia="宋体" w:hAnsi="宋体" w:cs="宋体" w:hint="eastAsia"/>
                <w:sz w:val="24"/>
              </w:rPr>
            </w:pPr>
            <w:r>
              <w:rPr>
                <w:rFonts w:ascii="宋体" w:eastAsia="宋体" w:hAnsi="宋体" w:cs="宋体" w:hint="eastAsia"/>
                <w:b/>
                <w:bCs/>
                <w:color w:val="0F1115"/>
                <w:kern w:val="0"/>
                <w:sz w:val="24"/>
                <w:lang w:bidi="ar"/>
              </w:rPr>
              <w:t>课程目标、主要内容和教学要求</w:t>
            </w:r>
          </w:p>
        </w:tc>
        <w:tc>
          <w:tcPr>
            <w:tcW w:w="735" w:type="dxa"/>
            <w:vAlign w:val="center"/>
          </w:tcPr>
          <w:p w14:paraId="26842ABE" w14:textId="77777777" w:rsidR="000B205D" w:rsidRDefault="005547B1">
            <w:pPr>
              <w:widowControl/>
              <w:spacing w:line="360" w:lineRule="auto"/>
              <w:jc w:val="center"/>
              <w:rPr>
                <w:rFonts w:ascii="宋体" w:eastAsia="宋体" w:hAnsi="宋体" w:cs="宋体" w:hint="eastAsia"/>
                <w:sz w:val="24"/>
              </w:rPr>
            </w:pPr>
            <w:r>
              <w:rPr>
                <w:rFonts w:ascii="宋体" w:eastAsia="宋体" w:hAnsi="宋体" w:cs="宋体" w:hint="eastAsia"/>
                <w:b/>
                <w:bCs/>
                <w:color w:val="0F1115"/>
                <w:kern w:val="0"/>
                <w:sz w:val="24"/>
                <w:lang w:bidi="ar"/>
              </w:rPr>
              <w:t>学时</w:t>
            </w:r>
          </w:p>
        </w:tc>
        <w:tc>
          <w:tcPr>
            <w:tcW w:w="709" w:type="dxa"/>
            <w:vAlign w:val="center"/>
          </w:tcPr>
          <w:p w14:paraId="37687731" w14:textId="77777777" w:rsidR="000B205D" w:rsidRDefault="005547B1">
            <w:pPr>
              <w:widowControl/>
              <w:spacing w:line="360" w:lineRule="auto"/>
              <w:jc w:val="center"/>
              <w:rPr>
                <w:rFonts w:ascii="宋体" w:eastAsia="宋体" w:hAnsi="宋体" w:cs="宋体" w:hint="eastAsia"/>
                <w:sz w:val="24"/>
              </w:rPr>
            </w:pPr>
            <w:r>
              <w:rPr>
                <w:rFonts w:ascii="宋体" w:eastAsia="宋体" w:hAnsi="宋体" w:cs="宋体" w:hint="eastAsia"/>
                <w:b/>
                <w:bCs/>
                <w:color w:val="0F1115"/>
                <w:kern w:val="0"/>
                <w:sz w:val="24"/>
                <w:lang w:bidi="ar"/>
              </w:rPr>
              <w:t>学分</w:t>
            </w:r>
          </w:p>
        </w:tc>
        <w:tc>
          <w:tcPr>
            <w:tcW w:w="1184" w:type="dxa"/>
            <w:vAlign w:val="center"/>
          </w:tcPr>
          <w:p w14:paraId="3DB1672C" w14:textId="77777777" w:rsidR="000B205D" w:rsidRDefault="005547B1">
            <w:pPr>
              <w:widowControl/>
              <w:spacing w:line="360" w:lineRule="auto"/>
              <w:jc w:val="left"/>
              <w:rPr>
                <w:rFonts w:ascii="宋体" w:eastAsia="宋体" w:hAnsi="宋体" w:cs="宋体" w:hint="eastAsia"/>
                <w:b/>
                <w:bCs/>
                <w:color w:val="0F1115"/>
                <w:kern w:val="0"/>
                <w:sz w:val="24"/>
                <w:lang w:bidi="ar"/>
              </w:rPr>
            </w:pPr>
            <w:r>
              <w:rPr>
                <w:rFonts w:ascii="宋体" w:eastAsia="宋体" w:hAnsi="宋体" w:cs="宋体" w:hint="eastAsia"/>
                <w:b/>
                <w:bCs/>
                <w:color w:val="0F1115"/>
                <w:kern w:val="0"/>
                <w:sz w:val="24"/>
                <w:lang w:bidi="ar"/>
              </w:rPr>
              <w:t>设置依据</w:t>
            </w:r>
          </w:p>
        </w:tc>
      </w:tr>
      <w:tr w:rsidR="000B205D" w14:paraId="236990BB" w14:textId="77777777">
        <w:tc>
          <w:tcPr>
            <w:tcW w:w="534" w:type="dxa"/>
            <w:vAlign w:val="center"/>
          </w:tcPr>
          <w:p w14:paraId="139FBBA0"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1</w:t>
            </w:r>
          </w:p>
        </w:tc>
        <w:tc>
          <w:tcPr>
            <w:tcW w:w="1275" w:type="dxa"/>
            <w:vAlign w:val="center"/>
          </w:tcPr>
          <w:p w14:paraId="71ED9C00"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机械制图</w:t>
            </w:r>
          </w:p>
        </w:tc>
        <w:tc>
          <w:tcPr>
            <w:tcW w:w="4085" w:type="dxa"/>
            <w:vAlign w:val="center"/>
          </w:tcPr>
          <w:p w14:paraId="438692A7"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课程目标：</w:t>
            </w:r>
            <w:r>
              <w:rPr>
                <w:rFonts w:ascii="宋体" w:eastAsia="宋体" w:hAnsi="宋体" w:cs="宋体" w:hint="eastAsia"/>
                <w:sz w:val="24"/>
              </w:rPr>
              <w:t> </w:t>
            </w:r>
            <w:r>
              <w:rPr>
                <w:rFonts w:ascii="宋体" w:eastAsia="宋体" w:hAnsi="宋体" w:cs="宋体" w:hint="eastAsia"/>
                <w:sz w:val="24"/>
              </w:rPr>
              <w:t>掌握机械制图的基本知识和技能，具有识读中等复杂零件图、简单装配图的能力，能运用</w:t>
            </w:r>
            <w:r>
              <w:rPr>
                <w:rFonts w:ascii="宋体" w:eastAsia="宋体" w:hAnsi="宋体" w:cs="宋体" w:hint="eastAsia"/>
                <w:sz w:val="24"/>
              </w:rPr>
              <w:t>CAD</w:t>
            </w:r>
            <w:r>
              <w:rPr>
                <w:rFonts w:ascii="宋体" w:eastAsia="宋体" w:hAnsi="宋体" w:cs="宋体" w:hint="eastAsia"/>
                <w:sz w:val="24"/>
              </w:rPr>
              <w:t>软件绘制零部件。</w:t>
            </w:r>
            <w:r>
              <w:rPr>
                <w:rFonts w:ascii="宋体" w:eastAsia="宋体" w:hAnsi="宋体" w:cs="宋体" w:hint="eastAsia"/>
                <w:sz w:val="24"/>
              </w:rPr>
              <w:br/>
            </w:r>
            <w:r>
              <w:rPr>
                <w:rFonts w:ascii="宋体" w:eastAsia="宋体" w:hAnsi="宋体" w:cs="宋体" w:hint="eastAsia"/>
                <w:sz w:val="24"/>
              </w:rPr>
              <w:t>主要内容：</w:t>
            </w:r>
            <w:r>
              <w:rPr>
                <w:rFonts w:ascii="宋体" w:eastAsia="宋体" w:hAnsi="宋体" w:cs="宋体" w:hint="eastAsia"/>
                <w:sz w:val="24"/>
              </w:rPr>
              <w:t> </w:t>
            </w:r>
            <w:r>
              <w:rPr>
                <w:rFonts w:ascii="宋体" w:eastAsia="宋体" w:hAnsi="宋体" w:cs="宋体" w:hint="eastAsia"/>
                <w:sz w:val="24"/>
              </w:rPr>
              <w:t>机械制图国家标准；平面图形；投影作图原理；基本体与组合体；图样画法；零件图；装配图；</w:t>
            </w:r>
            <w:r>
              <w:rPr>
                <w:rFonts w:ascii="宋体" w:eastAsia="宋体" w:hAnsi="宋体" w:cs="宋体" w:hint="eastAsia"/>
                <w:sz w:val="24"/>
              </w:rPr>
              <w:t>CAD</w:t>
            </w:r>
            <w:r>
              <w:rPr>
                <w:rFonts w:ascii="宋体" w:eastAsia="宋体" w:hAnsi="宋体" w:cs="宋体" w:hint="eastAsia"/>
                <w:sz w:val="24"/>
              </w:rPr>
              <w:t>测绘实训。</w:t>
            </w:r>
            <w:r>
              <w:rPr>
                <w:rFonts w:ascii="宋体" w:eastAsia="宋体" w:hAnsi="宋体" w:cs="宋体" w:hint="eastAsia"/>
                <w:sz w:val="24"/>
              </w:rPr>
              <w:br/>
            </w:r>
            <w:r>
              <w:rPr>
                <w:rFonts w:ascii="宋体" w:eastAsia="宋体" w:hAnsi="宋体" w:cs="宋体" w:hint="eastAsia"/>
                <w:sz w:val="24"/>
              </w:rPr>
              <w:t>教学要求：</w:t>
            </w:r>
            <w:r>
              <w:rPr>
                <w:rFonts w:ascii="宋体" w:eastAsia="宋体" w:hAnsi="宋体" w:cs="宋体" w:hint="eastAsia"/>
                <w:sz w:val="24"/>
              </w:rPr>
              <w:t> </w:t>
            </w:r>
            <w:r>
              <w:rPr>
                <w:rFonts w:ascii="宋体" w:eastAsia="宋体" w:hAnsi="宋体" w:cs="宋体" w:hint="eastAsia"/>
                <w:sz w:val="24"/>
              </w:rPr>
              <w:t>采用“理论</w:t>
            </w:r>
            <w:r>
              <w:rPr>
                <w:rFonts w:ascii="宋体" w:eastAsia="宋体" w:hAnsi="宋体" w:cs="宋体" w:hint="eastAsia"/>
                <w:sz w:val="24"/>
              </w:rPr>
              <w:t>+</w:t>
            </w:r>
            <w:r>
              <w:rPr>
                <w:rFonts w:ascii="宋体" w:eastAsia="宋体" w:hAnsi="宋体" w:cs="宋体" w:hint="eastAsia"/>
                <w:sz w:val="24"/>
              </w:rPr>
              <w:t>实践”一体化教学，注重识图与绘图能力的培养，引入</w:t>
            </w:r>
            <w:r>
              <w:rPr>
                <w:rFonts w:ascii="宋体" w:eastAsia="宋体" w:hAnsi="宋体" w:cs="宋体" w:hint="eastAsia"/>
                <w:sz w:val="24"/>
              </w:rPr>
              <w:t>CAD</w:t>
            </w:r>
            <w:r>
              <w:rPr>
                <w:rFonts w:ascii="宋体" w:eastAsia="宋体" w:hAnsi="宋体" w:cs="宋体" w:hint="eastAsia"/>
                <w:sz w:val="24"/>
              </w:rPr>
              <w:t>软件实训。</w:t>
            </w:r>
          </w:p>
        </w:tc>
        <w:tc>
          <w:tcPr>
            <w:tcW w:w="735" w:type="dxa"/>
            <w:vAlign w:val="center"/>
          </w:tcPr>
          <w:p w14:paraId="1CB4E4D1"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144</w:t>
            </w:r>
          </w:p>
        </w:tc>
        <w:tc>
          <w:tcPr>
            <w:tcW w:w="709" w:type="dxa"/>
            <w:vAlign w:val="center"/>
          </w:tcPr>
          <w:p w14:paraId="62BAD8BA"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8</w:t>
            </w:r>
          </w:p>
        </w:tc>
        <w:tc>
          <w:tcPr>
            <w:tcW w:w="1184" w:type="dxa"/>
          </w:tcPr>
          <w:p w14:paraId="35193741" w14:textId="77777777" w:rsidR="000B205D" w:rsidRDefault="005547B1">
            <w:pPr>
              <w:spacing w:line="360" w:lineRule="auto"/>
              <w:rPr>
                <w:rFonts w:ascii="宋体" w:eastAsia="宋体" w:hAnsi="宋体" w:cs="宋体" w:hint="eastAsia"/>
                <w:sz w:val="24"/>
              </w:rPr>
            </w:pPr>
            <w:r>
              <w:rPr>
                <w:rFonts w:asciiTheme="minorEastAsia" w:hAnsiTheme="minorEastAsia" w:cs="宋体" w:hint="eastAsia"/>
                <w:color w:val="000000"/>
                <w:kern w:val="0"/>
                <w:sz w:val="24"/>
                <w:lang w:val="zh-CN"/>
              </w:rPr>
              <w:t>《</w:t>
            </w:r>
            <w:r>
              <w:rPr>
                <w:rFonts w:asciiTheme="minorEastAsia" w:hAnsiTheme="minorEastAsia" w:cs="宋体"/>
                <w:color w:val="000000"/>
                <w:kern w:val="0"/>
                <w:sz w:val="24"/>
                <w:lang w:val="zh-CN"/>
              </w:rPr>
              <w:t>职业教育专业教学标准</w:t>
            </w:r>
            <w:r>
              <w:rPr>
                <w:rFonts w:asciiTheme="minorEastAsia" w:hAnsiTheme="minorEastAsia" w:cs="宋体"/>
                <w:color w:val="000000"/>
                <w:kern w:val="0"/>
                <w:sz w:val="24"/>
                <w:lang w:val="zh-CN"/>
              </w:rPr>
              <w:t>-2025</w:t>
            </w:r>
            <w:r>
              <w:rPr>
                <w:rFonts w:asciiTheme="minorEastAsia" w:hAnsiTheme="minorEastAsia" w:cs="宋体"/>
                <w:color w:val="000000"/>
                <w:kern w:val="0"/>
                <w:sz w:val="24"/>
                <w:lang w:val="zh-CN"/>
              </w:rPr>
              <w:t>年修（制）订</w:t>
            </w:r>
            <w:r>
              <w:rPr>
                <w:rFonts w:asciiTheme="minorEastAsia" w:hAnsiTheme="minorEastAsia" w:cs="宋体" w:hint="eastAsia"/>
                <w:color w:val="000000"/>
                <w:kern w:val="0"/>
                <w:sz w:val="24"/>
                <w:lang w:val="zh-CN"/>
              </w:rPr>
              <w:t>》《关于职业院校专业人才培养方案制订与实施工作的指导意见》</w:t>
            </w:r>
          </w:p>
        </w:tc>
      </w:tr>
      <w:tr w:rsidR="000B205D" w14:paraId="656273B0" w14:textId="77777777">
        <w:tc>
          <w:tcPr>
            <w:tcW w:w="534" w:type="dxa"/>
            <w:vAlign w:val="center"/>
          </w:tcPr>
          <w:p w14:paraId="23E220CA"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2</w:t>
            </w:r>
          </w:p>
        </w:tc>
        <w:tc>
          <w:tcPr>
            <w:tcW w:w="1275" w:type="dxa"/>
            <w:vAlign w:val="center"/>
          </w:tcPr>
          <w:p w14:paraId="3510AA78"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机械基础</w:t>
            </w:r>
          </w:p>
        </w:tc>
        <w:tc>
          <w:tcPr>
            <w:tcW w:w="4085" w:type="dxa"/>
            <w:vAlign w:val="center"/>
          </w:tcPr>
          <w:p w14:paraId="5B688333"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课程目标：</w:t>
            </w:r>
            <w:r>
              <w:rPr>
                <w:rFonts w:ascii="宋体" w:eastAsia="宋体" w:hAnsi="宋体" w:cs="宋体" w:hint="eastAsia"/>
                <w:sz w:val="24"/>
              </w:rPr>
              <w:t> </w:t>
            </w:r>
            <w:r>
              <w:rPr>
                <w:rFonts w:ascii="宋体" w:eastAsia="宋体" w:hAnsi="宋体" w:cs="宋体" w:hint="eastAsia"/>
                <w:sz w:val="24"/>
              </w:rPr>
              <w:t>掌握机械连接、机械传动、常用机构、支承零部件等基础知识，能拆装典型机械部件，进行简单结构分析。</w:t>
            </w:r>
            <w:r>
              <w:rPr>
                <w:rFonts w:ascii="宋体" w:eastAsia="宋体" w:hAnsi="宋体" w:cs="宋体" w:hint="eastAsia"/>
                <w:sz w:val="24"/>
              </w:rPr>
              <w:br/>
            </w:r>
            <w:r>
              <w:rPr>
                <w:rFonts w:ascii="宋体" w:eastAsia="宋体" w:hAnsi="宋体" w:cs="宋体" w:hint="eastAsia"/>
                <w:sz w:val="24"/>
              </w:rPr>
              <w:t>主要内容：</w:t>
            </w:r>
            <w:r>
              <w:rPr>
                <w:rFonts w:ascii="宋体" w:eastAsia="宋体" w:hAnsi="宋体" w:cs="宋体" w:hint="eastAsia"/>
                <w:sz w:val="24"/>
              </w:rPr>
              <w:t> </w:t>
            </w:r>
            <w:r>
              <w:rPr>
                <w:rFonts w:ascii="宋体" w:eastAsia="宋体" w:hAnsi="宋体" w:cs="宋体" w:hint="eastAsia"/>
                <w:sz w:val="24"/>
              </w:rPr>
              <w:t>机械连接；机械传动（带传动、链传动、齿轮传动、蜗杆传动）；常用机构（平面四杆机构、凸轮机构）；支承零部件；金属材料及热处理；热加工方法。</w:t>
            </w:r>
            <w:r>
              <w:rPr>
                <w:rFonts w:ascii="宋体" w:eastAsia="宋体" w:hAnsi="宋体" w:cs="宋体" w:hint="eastAsia"/>
                <w:sz w:val="24"/>
              </w:rPr>
              <w:br/>
            </w:r>
            <w:r>
              <w:rPr>
                <w:rFonts w:ascii="宋体" w:eastAsia="宋体" w:hAnsi="宋体" w:cs="宋体" w:hint="eastAsia"/>
                <w:sz w:val="24"/>
              </w:rPr>
              <w:t>教学要求：</w:t>
            </w:r>
            <w:r>
              <w:rPr>
                <w:rFonts w:ascii="宋体" w:eastAsia="宋体" w:hAnsi="宋体" w:cs="宋体" w:hint="eastAsia"/>
                <w:sz w:val="24"/>
              </w:rPr>
              <w:t> </w:t>
            </w:r>
            <w:r>
              <w:rPr>
                <w:rFonts w:ascii="宋体" w:eastAsia="宋体" w:hAnsi="宋体" w:cs="宋体" w:hint="eastAsia"/>
                <w:sz w:val="24"/>
              </w:rPr>
              <w:t>采用案例教学与实物教学相结合，注重理论与实践的联系，安排拆装实训。</w:t>
            </w:r>
          </w:p>
        </w:tc>
        <w:tc>
          <w:tcPr>
            <w:tcW w:w="735" w:type="dxa"/>
            <w:vAlign w:val="center"/>
          </w:tcPr>
          <w:p w14:paraId="537E31EA"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144</w:t>
            </w:r>
          </w:p>
        </w:tc>
        <w:tc>
          <w:tcPr>
            <w:tcW w:w="709" w:type="dxa"/>
            <w:vAlign w:val="center"/>
          </w:tcPr>
          <w:p w14:paraId="2B4DB78C"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8</w:t>
            </w:r>
          </w:p>
        </w:tc>
        <w:tc>
          <w:tcPr>
            <w:tcW w:w="1184" w:type="dxa"/>
          </w:tcPr>
          <w:p w14:paraId="5F875205" w14:textId="77777777" w:rsidR="000B205D" w:rsidRDefault="005547B1">
            <w:pPr>
              <w:spacing w:line="360" w:lineRule="auto"/>
              <w:rPr>
                <w:rFonts w:ascii="宋体" w:eastAsia="宋体" w:hAnsi="宋体" w:cs="宋体" w:hint="eastAsia"/>
                <w:sz w:val="24"/>
              </w:rPr>
            </w:pPr>
            <w:r>
              <w:rPr>
                <w:rFonts w:asciiTheme="minorEastAsia" w:hAnsiTheme="minorEastAsia" w:cs="宋体" w:hint="eastAsia"/>
                <w:color w:val="000000"/>
                <w:kern w:val="0"/>
                <w:sz w:val="24"/>
                <w:lang w:val="zh-CN"/>
              </w:rPr>
              <w:t>《</w:t>
            </w:r>
            <w:r>
              <w:rPr>
                <w:rFonts w:asciiTheme="minorEastAsia" w:hAnsiTheme="minorEastAsia" w:cs="宋体"/>
                <w:color w:val="000000"/>
                <w:kern w:val="0"/>
                <w:sz w:val="24"/>
                <w:lang w:val="zh-CN"/>
              </w:rPr>
              <w:t>职业教育专业教学标准</w:t>
            </w:r>
            <w:r>
              <w:rPr>
                <w:rFonts w:asciiTheme="minorEastAsia" w:hAnsiTheme="minorEastAsia" w:cs="宋体"/>
                <w:color w:val="000000"/>
                <w:kern w:val="0"/>
                <w:sz w:val="24"/>
                <w:lang w:val="zh-CN"/>
              </w:rPr>
              <w:t>-2025</w:t>
            </w:r>
            <w:r>
              <w:rPr>
                <w:rFonts w:asciiTheme="minorEastAsia" w:hAnsiTheme="minorEastAsia" w:cs="宋体"/>
                <w:color w:val="000000"/>
                <w:kern w:val="0"/>
                <w:sz w:val="24"/>
                <w:lang w:val="zh-CN"/>
              </w:rPr>
              <w:t>年修（制）订</w:t>
            </w:r>
            <w:r>
              <w:rPr>
                <w:rFonts w:asciiTheme="minorEastAsia" w:hAnsiTheme="minorEastAsia" w:cs="宋体" w:hint="eastAsia"/>
                <w:color w:val="000000"/>
                <w:kern w:val="0"/>
                <w:sz w:val="24"/>
                <w:lang w:val="zh-CN"/>
              </w:rPr>
              <w:t>》《关于职业院校专业人才培养方案制订与实施工作的指导意见》</w:t>
            </w:r>
          </w:p>
        </w:tc>
      </w:tr>
      <w:tr w:rsidR="000B205D" w14:paraId="7124299F" w14:textId="77777777">
        <w:tc>
          <w:tcPr>
            <w:tcW w:w="534" w:type="dxa"/>
            <w:vAlign w:val="center"/>
          </w:tcPr>
          <w:p w14:paraId="0CFD1A08"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lastRenderedPageBreak/>
              <w:t>3</w:t>
            </w:r>
          </w:p>
        </w:tc>
        <w:tc>
          <w:tcPr>
            <w:tcW w:w="1275" w:type="dxa"/>
            <w:vAlign w:val="center"/>
          </w:tcPr>
          <w:p w14:paraId="64DC5861"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电工电子技术与技能</w:t>
            </w:r>
          </w:p>
        </w:tc>
        <w:tc>
          <w:tcPr>
            <w:tcW w:w="4085" w:type="dxa"/>
            <w:vAlign w:val="center"/>
          </w:tcPr>
          <w:p w14:paraId="74377945"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课程目标：</w:t>
            </w:r>
            <w:r>
              <w:rPr>
                <w:rFonts w:ascii="宋体" w:eastAsia="宋体" w:hAnsi="宋体" w:cs="宋体" w:hint="eastAsia"/>
                <w:sz w:val="24"/>
              </w:rPr>
              <w:t> </w:t>
            </w:r>
            <w:r>
              <w:rPr>
                <w:rFonts w:ascii="宋体" w:eastAsia="宋体" w:hAnsi="宋体" w:cs="宋体" w:hint="eastAsia"/>
                <w:sz w:val="24"/>
              </w:rPr>
              <w:t>掌握安全用电常识、直流电路、交流电路、三相异步电动机基本控制等知识，能规范使用常用电工工具和仪表。</w:t>
            </w:r>
            <w:r>
              <w:rPr>
                <w:rFonts w:ascii="宋体" w:eastAsia="宋体" w:hAnsi="宋体" w:cs="宋体" w:hint="eastAsia"/>
                <w:sz w:val="24"/>
              </w:rPr>
              <w:br/>
            </w:r>
            <w:r>
              <w:rPr>
                <w:rFonts w:ascii="宋体" w:eastAsia="宋体" w:hAnsi="宋体" w:cs="宋体" w:hint="eastAsia"/>
                <w:sz w:val="24"/>
              </w:rPr>
              <w:t>主要内容：</w:t>
            </w:r>
            <w:r>
              <w:rPr>
                <w:rFonts w:ascii="宋体" w:eastAsia="宋体" w:hAnsi="宋体" w:cs="宋体" w:hint="eastAsia"/>
                <w:sz w:val="24"/>
              </w:rPr>
              <w:t> </w:t>
            </w:r>
            <w:r>
              <w:rPr>
                <w:rFonts w:ascii="宋体" w:eastAsia="宋体" w:hAnsi="宋体" w:cs="宋体" w:hint="eastAsia"/>
                <w:sz w:val="24"/>
              </w:rPr>
              <w:t>认识实训室与安全用电；直流电路（欧姆定律、基尔霍夫定律）；电容与电感；单相正弦交流电路；三相正弦交流电路；常用电器；三相异步电动机的基本控制；电工技能实训。</w:t>
            </w:r>
            <w:r>
              <w:rPr>
                <w:rFonts w:ascii="宋体" w:eastAsia="宋体" w:hAnsi="宋体" w:cs="宋体" w:hint="eastAsia"/>
                <w:sz w:val="24"/>
              </w:rPr>
              <w:br/>
            </w:r>
            <w:r>
              <w:rPr>
                <w:rFonts w:ascii="宋体" w:eastAsia="宋体" w:hAnsi="宋体" w:cs="宋体" w:hint="eastAsia"/>
                <w:sz w:val="24"/>
              </w:rPr>
              <w:t>教学要求：</w:t>
            </w:r>
            <w:r>
              <w:rPr>
                <w:rFonts w:ascii="宋体" w:eastAsia="宋体" w:hAnsi="宋体" w:cs="宋体" w:hint="eastAsia"/>
                <w:sz w:val="24"/>
              </w:rPr>
              <w:t> </w:t>
            </w:r>
            <w:r>
              <w:rPr>
                <w:rFonts w:ascii="宋体" w:eastAsia="宋体" w:hAnsi="宋体" w:cs="宋体" w:hint="eastAsia"/>
                <w:sz w:val="24"/>
              </w:rPr>
              <w:t>采用理实一体化教学，强化电工技能训练，注重安全用电教育。</w:t>
            </w:r>
          </w:p>
        </w:tc>
        <w:tc>
          <w:tcPr>
            <w:tcW w:w="735" w:type="dxa"/>
            <w:vAlign w:val="center"/>
          </w:tcPr>
          <w:p w14:paraId="0F344BD3"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104</w:t>
            </w:r>
          </w:p>
        </w:tc>
        <w:tc>
          <w:tcPr>
            <w:tcW w:w="709" w:type="dxa"/>
            <w:vAlign w:val="center"/>
          </w:tcPr>
          <w:p w14:paraId="644D8596"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6</w:t>
            </w:r>
          </w:p>
        </w:tc>
        <w:tc>
          <w:tcPr>
            <w:tcW w:w="1184" w:type="dxa"/>
          </w:tcPr>
          <w:p w14:paraId="0D0AC494" w14:textId="77777777" w:rsidR="000B205D" w:rsidRDefault="005547B1">
            <w:pPr>
              <w:spacing w:line="360" w:lineRule="auto"/>
              <w:rPr>
                <w:rFonts w:ascii="宋体" w:eastAsia="宋体" w:hAnsi="宋体" w:cs="宋体" w:hint="eastAsia"/>
                <w:sz w:val="24"/>
              </w:rPr>
            </w:pPr>
            <w:r>
              <w:rPr>
                <w:rFonts w:asciiTheme="minorEastAsia" w:hAnsiTheme="minorEastAsia" w:cs="宋体" w:hint="eastAsia"/>
                <w:color w:val="000000"/>
                <w:kern w:val="0"/>
                <w:sz w:val="24"/>
                <w:lang w:val="zh-CN"/>
              </w:rPr>
              <w:t>《</w:t>
            </w:r>
            <w:r>
              <w:rPr>
                <w:rFonts w:asciiTheme="minorEastAsia" w:hAnsiTheme="minorEastAsia" w:cs="宋体"/>
                <w:color w:val="000000"/>
                <w:kern w:val="0"/>
                <w:sz w:val="24"/>
                <w:lang w:val="zh-CN"/>
              </w:rPr>
              <w:t>职业教育专业教学标准</w:t>
            </w:r>
            <w:r>
              <w:rPr>
                <w:rFonts w:asciiTheme="minorEastAsia" w:hAnsiTheme="minorEastAsia" w:cs="宋体"/>
                <w:color w:val="000000"/>
                <w:kern w:val="0"/>
                <w:sz w:val="24"/>
                <w:lang w:val="zh-CN"/>
              </w:rPr>
              <w:t>-2025</w:t>
            </w:r>
            <w:r>
              <w:rPr>
                <w:rFonts w:asciiTheme="minorEastAsia" w:hAnsiTheme="minorEastAsia" w:cs="宋体"/>
                <w:color w:val="000000"/>
                <w:kern w:val="0"/>
                <w:sz w:val="24"/>
                <w:lang w:val="zh-CN"/>
              </w:rPr>
              <w:t>年修（制）订</w:t>
            </w:r>
            <w:r>
              <w:rPr>
                <w:rFonts w:asciiTheme="minorEastAsia" w:hAnsiTheme="minorEastAsia" w:cs="宋体" w:hint="eastAsia"/>
                <w:color w:val="000000"/>
                <w:kern w:val="0"/>
                <w:sz w:val="24"/>
                <w:lang w:val="zh-CN"/>
              </w:rPr>
              <w:t>》《关于职业院校专业人才培养方案制订与实施工作的指导意见》</w:t>
            </w:r>
          </w:p>
        </w:tc>
      </w:tr>
    </w:tbl>
    <w:p w14:paraId="135D9A06"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 xml:space="preserve">2. </w:t>
      </w:r>
      <w:r>
        <w:rPr>
          <w:rFonts w:ascii="宋体" w:eastAsia="宋体" w:hAnsi="宋体" w:cs="宋体" w:hint="eastAsia"/>
          <w:sz w:val="24"/>
        </w:rPr>
        <w:t>专业核心课程</w:t>
      </w:r>
    </w:p>
    <w:p w14:paraId="08EA82F8"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表</w:t>
      </w:r>
      <w:r>
        <w:rPr>
          <w:rFonts w:ascii="宋体" w:eastAsia="宋体" w:hAnsi="宋体" w:cs="宋体" w:hint="eastAsia"/>
          <w:sz w:val="24"/>
        </w:rPr>
        <w:t>4</w:t>
      </w:r>
      <w:r>
        <w:rPr>
          <w:rFonts w:ascii="宋体" w:eastAsia="宋体" w:hAnsi="宋体" w:cs="宋体" w:hint="eastAsia"/>
          <w:sz w:val="24"/>
        </w:rPr>
        <w:t>：专业核心课开设情况一览表</w:t>
      </w:r>
    </w:p>
    <w:tbl>
      <w:tblPr>
        <w:tblStyle w:val="a7"/>
        <w:tblW w:w="0" w:type="auto"/>
        <w:tblLook w:val="04A0" w:firstRow="1" w:lastRow="0" w:firstColumn="1" w:lastColumn="0" w:noHBand="0" w:noVBand="1"/>
      </w:tblPr>
      <w:tblGrid>
        <w:gridCol w:w="688"/>
        <w:gridCol w:w="1196"/>
        <w:gridCol w:w="3868"/>
        <w:gridCol w:w="735"/>
        <w:gridCol w:w="709"/>
        <w:gridCol w:w="1326"/>
      </w:tblGrid>
      <w:tr w:rsidR="000B205D" w14:paraId="17416862" w14:textId="77777777">
        <w:tc>
          <w:tcPr>
            <w:tcW w:w="688" w:type="dxa"/>
            <w:tcBorders>
              <w:bottom w:val="single" w:sz="4" w:space="0" w:color="auto"/>
            </w:tcBorders>
            <w:vAlign w:val="center"/>
          </w:tcPr>
          <w:p w14:paraId="27AF0CB5" w14:textId="77777777" w:rsidR="000B205D" w:rsidRDefault="005547B1">
            <w:pPr>
              <w:widowControl/>
              <w:spacing w:line="360" w:lineRule="auto"/>
              <w:jc w:val="center"/>
              <w:rPr>
                <w:rFonts w:ascii="宋体" w:eastAsia="宋体" w:hAnsi="宋体" w:cs="宋体" w:hint="eastAsia"/>
                <w:sz w:val="24"/>
              </w:rPr>
            </w:pPr>
            <w:r>
              <w:rPr>
                <w:rFonts w:ascii="宋体" w:eastAsia="宋体" w:hAnsi="宋体" w:cs="宋体" w:hint="eastAsia"/>
                <w:b/>
                <w:bCs/>
                <w:color w:val="0F1115"/>
                <w:kern w:val="0"/>
                <w:sz w:val="24"/>
                <w:lang w:bidi="ar"/>
              </w:rPr>
              <w:t>序号</w:t>
            </w:r>
          </w:p>
        </w:tc>
        <w:tc>
          <w:tcPr>
            <w:tcW w:w="1196" w:type="dxa"/>
            <w:tcBorders>
              <w:bottom w:val="single" w:sz="4" w:space="0" w:color="auto"/>
            </w:tcBorders>
            <w:vAlign w:val="center"/>
          </w:tcPr>
          <w:p w14:paraId="01874078" w14:textId="77777777" w:rsidR="000B205D" w:rsidRDefault="005547B1">
            <w:pPr>
              <w:widowControl/>
              <w:spacing w:line="360" w:lineRule="auto"/>
              <w:jc w:val="center"/>
              <w:rPr>
                <w:rFonts w:ascii="宋体" w:eastAsia="宋体" w:hAnsi="宋体" w:cs="宋体" w:hint="eastAsia"/>
                <w:sz w:val="24"/>
              </w:rPr>
            </w:pPr>
            <w:r>
              <w:rPr>
                <w:rFonts w:ascii="宋体" w:eastAsia="宋体" w:hAnsi="宋体" w:cs="宋体" w:hint="eastAsia"/>
                <w:b/>
                <w:bCs/>
                <w:color w:val="0F1115"/>
                <w:kern w:val="0"/>
                <w:sz w:val="24"/>
                <w:lang w:bidi="ar"/>
              </w:rPr>
              <w:t>课程名称</w:t>
            </w:r>
          </w:p>
        </w:tc>
        <w:tc>
          <w:tcPr>
            <w:tcW w:w="3868" w:type="dxa"/>
            <w:tcBorders>
              <w:bottom w:val="single" w:sz="4" w:space="0" w:color="auto"/>
            </w:tcBorders>
            <w:vAlign w:val="center"/>
          </w:tcPr>
          <w:p w14:paraId="3CC0DE5C" w14:textId="77777777" w:rsidR="000B205D" w:rsidRDefault="005547B1">
            <w:pPr>
              <w:widowControl/>
              <w:spacing w:line="360" w:lineRule="auto"/>
              <w:jc w:val="center"/>
              <w:rPr>
                <w:rFonts w:ascii="宋体" w:eastAsia="宋体" w:hAnsi="宋体" w:cs="宋体" w:hint="eastAsia"/>
                <w:sz w:val="24"/>
              </w:rPr>
            </w:pPr>
            <w:r>
              <w:rPr>
                <w:rFonts w:ascii="宋体" w:eastAsia="宋体" w:hAnsi="宋体" w:cs="宋体" w:hint="eastAsia"/>
                <w:b/>
                <w:bCs/>
                <w:color w:val="0F1115"/>
                <w:kern w:val="0"/>
                <w:sz w:val="24"/>
                <w:lang w:bidi="ar"/>
              </w:rPr>
              <w:t>课程目标、主要内容和教学要求</w:t>
            </w:r>
          </w:p>
        </w:tc>
        <w:tc>
          <w:tcPr>
            <w:tcW w:w="735" w:type="dxa"/>
            <w:tcBorders>
              <w:bottom w:val="single" w:sz="4" w:space="0" w:color="auto"/>
            </w:tcBorders>
            <w:vAlign w:val="center"/>
          </w:tcPr>
          <w:p w14:paraId="4E1F540D" w14:textId="77777777" w:rsidR="000B205D" w:rsidRDefault="005547B1">
            <w:pPr>
              <w:widowControl/>
              <w:spacing w:line="360" w:lineRule="auto"/>
              <w:jc w:val="center"/>
              <w:rPr>
                <w:rFonts w:ascii="宋体" w:eastAsia="宋体" w:hAnsi="宋体" w:cs="宋体" w:hint="eastAsia"/>
                <w:sz w:val="24"/>
              </w:rPr>
            </w:pPr>
            <w:r>
              <w:rPr>
                <w:rFonts w:ascii="宋体" w:eastAsia="宋体" w:hAnsi="宋体" w:cs="宋体" w:hint="eastAsia"/>
                <w:b/>
                <w:bCs/>
                <w:color w:val="0F1115"/>
                <w:kern w:val="0"/>
                <w:sz w:val="24"/>
                <w:lang w:bidi="ar"/>
              </w:rPr>
              <w:t>学时</w:t>
            </w:r>
          </w:p>
        </w:tc>
        <w:tc>
          <w:tcPr>
            <w:tcW w:w="709" w:type="dxa"/>
            <w:tcBorders>
              <w:bottom w:val="single" w:sz="4" w:space="0" w:color="auto"/>
            </w:tcBorders>
            <w:vAlign w:val="center"/>
          </w:tcPr>
          <w:p w14:paraId="22E859DB" w14:textId="77777777" w:rsidR="000B205D" w:rsidRDefault="005547B1">
            <w:pPr>
              <w:widowControl/>
              <w:spacing w:line="360" w:lineRule="auto"/>
              <w:jc w:val="center"/>
              <w:rPr>
                <w:rFonts w:ascii="宋体" w:eastAsia="宋体" w:hAnsi="宋体" w:cs="宋体" w:hint="eastAsia"/>
                <w:sz w:val="24"/>
              </w:rPr>
            </w:pPr>
            <w:r>
              <w:rPr>
                <w:rFonts w:ascii="宋体" w:eastAsia="宋体" w:hAnsi="宋体" w:cs="宋体" w:hint="eastAsia"/>
                <w:b/>
                <w:bCs/>
                <w:color w:val="0F1115"/>
                <w:kern w:val="0"/>
                <w:sz w:val="24"/>
                <w:lang w:bidi="ar"/>
              </w:rPr>
              <w:t>学分</w:t>
            </w:r>
          </w:p>
        </w:tc>
        <w:tc>
          <w:tcPr>
            <w:tcW w:w="1326" w:type="dxa"/>
            <w:tcBorders>
              <w:bottom w:val="single" w:sz="4" w:space="0" w:color="auto"/>
            </w:tcBorders>
            <w:vAlign w:val="center"/>
          </w:tcPr>
          <w:p w14:paraId="46CBE5F3" w14:textId="77777777" w:rsidR="000B205D" w:rsidRDefault="005547B1">
            <w:pPr>
              <w:widowControl/>
              <w:spacing w:line="360" w:lineRule="auto"/>
              <w:jc w:val="center"/>
              <w:rPr>
                <w:rFonts w:ascii="宋体" w:eastAsia="宋体" w:hAnsi="宋体" w:cs="宋体" w:hint="eastAsia"/>
                <w:b/>
                <w:bCs/>
                <w:color w:val="0F1115"/>
                <w:kern w:val="0"/>
                <w:sz w:val="24"/>
                <w:lang w:bidi="ar"/>
              </w:rPr>
            </w:pPr>
            <w:r>
              <w:rPr>
                <w:rFonts w:ascii="宋体" w:eastAsia="宋体" w:hAnsi="宋体" w:cs="宋体" w:hint="eastAsia"/>
                <w:b/>
                <w:bCs/>
                <w:color w:val="0F1115"/>
                <w:kern w:val="0"/>
                <w:sz w:val="24"/>
                <w:lang w:bidi="ar"/>
              </w:rPr>
              <w:t>设置依据</w:t>
            </w:r>
          </w:p>
        </w:tc>
      </w:tr>
      <w:tr w:rsidR="000B205D" w14:paraId="7A0A35F0" w14:textId="77777777">
        <w:trPr>
          <w:trHeight w:val="90"/>
        </w:trPr>
        <w:tc>
          <w:tcPr>
            <w:tcW w:w="688" w:type="dxa"/>
            <w:tcBorders>
              <w:top w:val="single" w:sz="4" w:space="0" w:color="auto"/>
              <w:left w:val="single" w:sz="4" w:space="0" w:color="auto"/>
              <w:bottom w:val="single" w:sz="4" w:space="0" w:color="auto"/>
              <w:right w:val="single" w:sz="4" w:space="0" w:color="auto"/>
            </w:tcBorders>
            <w:shd w:val="clear" w:color="auto" w:fill="DAE3F4" w:themeFill="accent1" w:themeFillTint="33"/>
            <w:vAlign w:val="center"/>
          </w:tcPr>
          <w:p w14:paraId="434E278E"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1</w:t>
            </w:r>
          </w:p>
        </w:tc>
        <w:tc>
          <w:tcPr>
            <w:tcW w:w="1196" w:type="dxa"/>
            <w:tcBorders>
              <w:top w:val="single" w:sz="4" w:space="0" w:color="auto"/>
              <w:left w:val="single" w:sz="4" w:space="0" w:color="auto"/>
              <w:bottom w:val="single" w:sz="4" w:space="0" w:color="auto"/>
              <w:right w:val="single" w:sz="4" w:space="0" w:color="auto"/>
            </w:tcBorders>
            <w:shd w:val="clear" w:color="auto" w:fill="DAE3F4" w:themeFill="accent1" w:themeFillTint="33"/>
            <w:vAlign w:val="center"/>
          </w:tcPr>
          <w:p w14:paraId="28505604"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机械制造技术</w:t>
            </w:r>
          </w:p>
        </w:tc>
        <w:tc>
          <w:tcPr>
            <w:tcW w:w="3868" w:type="dxa"/>
            <w:tcBorders>
              <w:top w:val="single" w:sz="4" w:space="0" w:color="auto"/>
              <w:left w:val="single" w:sz="4" w:space="0" w:color="auto"/>
              <w:bottom w:val="single" w:sz="4" w:space="0" w:color="auto"/>
              <w:right w:val="single" w:sz="4" w:space="0" w:color="auto"/>
            </w:tcBorders>
            <w:shd w:val="clear" w:color="auto" w:fill="DAE3F4" w:themeFill="accent1" w:themeFillTint="33"/>
            <w:vAlign w:val="center"/>
          </w:tcPr>
          <w:p w14:paraId="2D00B2B8"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课程目标：</w:t>
            </w:r>
            <w:r>
              <w:rPr>
                <w:rFonts w:ascii="宋体" w:eastAsia="宋体" w:hAnsi="宋体" w:cs="宋体" w:hint="eastAsia"/>
                <w:sz w:val="24"/>
              </w:rPr>
              <w:t xml:space="preserve"> </w:t>
            </w:r>
            <w:r>
              <w:rPr>
                <w:rFonts w:ascii="宋体" w:eastAsia="宋体" w:hAnsi="宋体" w:cs="宋体" w:hint="eastAsia"/>
                <w:sz w:val="24"/>
              </w:rPr>
              <w:t>了解金属切削加工基础、金属切削机床及其应用，掌握零件生产过程的基础知识，能分析和编制中等复杂零件的加工工艺。</w:t>
            </w:r>
            <w:r>
              <w:rPr>
                <w:rFonts w:ascii="宋体" w:eastAsia="宋体" w:hAnsi="宋体" w:cs="宋体" w:hint="eastAsia"/>
                <w:sz w:val="24"/>
              </w:rPr>
              <w:br/>
            </w:r>
            <w:r>
              <w:rPr>
                <w:rFonts w:ascii="宋体" w:eastAsia="宋体" w:hAnsi="宋体" w:cs="宋体" w:hint="eastAsia"/>
                <w:sz w:val="24"/>
              </w:rPr>
              <w:t>主要内容：</w:t>
            </w:r>
            <w:r>
              <w:rPr>
                <w:rFonts w:ascii="宋体" w:eastAsia="宋体" w:hAnsi="宋体" w:cs="宋体" w:hint="eastAsia"/>
                <w:sz w:val="24"/>
              </w:rPr>
              <w:t> </w:t>
            </w:r>
            <w:r>
              <w:rPr>
                <w:rFonts w:ascii="宋体" w:eastAsia="宋体" w:hAnsi="宋体" w:cs="宋体" w:hint="eastAsia"/>
                <w:sz w:val="24"/>
              </w:rPr>
              <w:t>金属切削加工基础（切削运动、切削三要素、刀具材料）；金属切削机床及其应用（车床、铣床、数控机床）；零件生产过程（生产过程、生产类型、工艺规程、典型表面加工方法）。</w:t>
            </w:r>
            <w:r>
              <w:rPr>
                <w:rFonts w:ascii="宋体" w:eastAsia="宋体" w:hAnsi="宋体" w:cs="宋体" w:hint="eastAsia"/>
                <w:sz w:val="24"/>
              </w:rPr>
              <w:br/>
            </w:r>
            <w:r>
              <w:rPr>
                <w:rFonts w:ascii="宋体" w:eastAsia="宋体" w:hAnsi="宋体" w:cs="宋体" w:hint="eastAsia"/>
                <w:sz w:val="24"/>
              </w:rPr>
              <w:t>教学要求：</w:t>
            </w:r>
            <w:r>
              <w:rPr>
                <w:rFonts w:ascii="宋体" w:eastAsia="宋体" w:hAnsi="宋体" w:cs="宋体" w:hint="eastAsia"/>
                <w:sz w:val="24"/>
              </w:rPr>
              <w:t> </w:t>
            </w:r>
            <w:r>
              <w:rPr>
                <w:rFonts w:ascii="宋体" w:eastAsia="宋体" w:hAnsi="宋体" w:cs="宋体" w:hint="eastAsia"/>
                <w:sz w:val="24"/>
              </w:rPr>
              <w:t>结合生产实际，采用项目化教学，引入企业真实零件作</w:t>
            </w:r>
            <w:r>
              <w:rPr>
                <w:rFonts w:ascii="宋体" w:eastAsia="宋体" w:hAnsi="宋体" w:cs="宋体" w:hint="eastAsia"/>
                <w:sz w:val="24"/>
              </w:rPr>
              <w:lastRenderedPageBreak/>
              <w:t>为教学载体。</w:t>
            </w:r>
          </w:p>
        </w:tc>
        <w:tc>
          <w:tcPr>
            <w:tcW w:w="735" w:type="dxa"/>
            <w:tcBorders>
              <w:top w:val="single" w:sz="4" w:space="0" w:color="auto"/>
              <w:left w:val="single" w:sz="4" w:space="0" w:color="auto"/>
              <w:bottom w:val="single" w:sz="4" w:space="0" w:color="auto"/>
              <w:right w:val="single" w:sz="4" w:space="0" w:color="auto"/>
            </w:tcBorders>
            <w:shd w:val="clear" w:color="auto" w:fill="DAE3F4" w:themeFill="accent1" w:themeFillTint="33"/>
            <w:vAlign w:val="center"/>
          </w:tcPr>
          <w:p w14:paraId="0ED4F977"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lastRenderedPageBreak/>
              <w:t>144</w:t>
            </w:r>
          </w:p>
        </w:tc>
        <w:tc>
          <w:tcPr>
            <w:tcW w:w="709" w:type="dxa"/>
            <w:tcBorders>
              <w:top w:val="single" w:sz="4" w:space="0" w:color="auto"/>
              <w:left w:val="single" w:sz="4" w:space="0" w:color="auto"/>
              <w:bottom w:val="single" w:sz="4" w:space="0" w:color="auto"/>
              <w:right w:val="single" w:sz="4" w:space="0" w:color="auto"/>
            </w:tcBorders>
            <w:shd w:val="clear" w:color="auto" w:fill="DAE3F4" w:themeFill="accent1" w:themeFillTint="33"/>
            <w:vAlign w:val="center"/>
          </w:tcPr>
          <w:p w14:paraId="1B72FBB0"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8</w:t>
            </w:r>
          </w:p>
        </w:tc>
        <w:tc>
          <w:tcPr>
            <w:tcW w:w="1326" w:type="dxa"/>
            <w:tcBorders>
              <w:top w:val="single" w:sz="4" w:space="0" w:color="auto"/>
              <w:left w:val="single" w:sz="4" w:space="0" w:color="auto"/>
              <w:bottom w:val="single" w:sz="4" w:space="0" w:color="auto"/>
              <w:right w:val="single" w:sz="4" w:space="0" w:color="auto"/>
            </w:tcBorders>
            <w:shd w:val="clear" w:color="auto" w:fill="DAE3F4" w:themeFill="accent1" w:themeFillTint="33"/>
            <w:vAlign w:val="center"/>
          </w:tcPr>
          <w:p w14:paraId="252E3DEB" w14:textId="77777777" w:rsidR="000B205D" w:rsidRDefault="005547B1">
            <w:pPr>
              <w:spacing w:line="360" w:lineRule="auto"/>
              <w:jc w:val="center"/>
              <w:rPr>
                <w:rFonts w:ascii="宋体" w:eastAsia="宋体" w:hAnsi="宋体" w:cs="宋体" w:hint="eastAsia"/>
                <w:sz w:val="24"/>
              </w:rPr>
            </w:pPr>
            <w:r>
              <w:rPr>
                <w:rFonts w:asciiTheme="minorEastAsia" w:hAnsiTheme="minorEastAsia" w:cs="宋体" w:hint="eastAsia"/>
                <w:color w:val="000000"/>
                <w:kern w:val="0"/>
                <w:sz w:val="24"/>
                <w:lang w:val="zh-CN"/>
              </w:rPr>
              <w:t>《</w:t>
            </w:r>
            <w:r>
              <w:rPr>
                <w:rFonts w:asciiTheme="minorEastAsia" w:hAnsiTheme="minorEastAsia" w:cs="宋体"/>
                <w:color w:val="000000"/>
                <w:kern w:val="0"/>
                <w:sz w:val="24"/>
                <w:lang w:val="zh-CN"/>
              </w:rPr>
              <w:t>职业教育专业教学标准</w:t>
            </w:r>
            <w:r>
              <w:rPr>
                <w:rFonts w:asciiTheme="minorEastAsia" w:hAnsiTheme="minorEastAsia" w:cs="宋体"/>
                <w:color w:val="000000"/>
                <w:kern w:val="0"/>
                <w:sz w:val="24"/>
                <w:lang w:val="zh-CN"/>
              </w:rPr>
              <w:t>-2025</w:t>
            </w:r>
            <w:r>
              <w:rPr>
                <w:rFonts w:asciiTheme="minorEastAsia" w:hAnsiTheme="minorEastAsia" w:cs="宋体"/>
                <w:color w:val="000000"/>
                <w:kern w:val="0"/>
                <w:sz w:val="24"/>
                <w:lang w:val="zh-CN"/>
              </w:rPr>
              <w:t>年修（制）订</w:t>
            </w:r>
            <w:r>
              <w:rPr>
                <w:rFonts w:asciiTheme="minorEastAsia" w:hAnsiTheme="minorEastAsia" w:cs="宋体" w:hint="eastAsia"/>
                <w:color w:val="000000"/>
                <w:kern w:val="0"/>
                <w:sz w:val="24"/>
                <w:lang w:val="zh-CN"/>
              </w:rPr>
              <w:t>》《关于职业院校专业人才培养方案制订与实施工作的指导意见》</w:t>
            </w:r>
          </w:p>
        </w:tc>
      </w:tr>
      <w:tr w:rsidR="000B205D" w14:paraId="2D3F8ACE" w14:textId="77777777">
        <w:tc>
          <w:tcPr>
            <w:tcW w:w="688" w:type="dxa"/>
            <w:tcBorders>
              <w:top w:val="single" w:sz="4" w:space="0" w:color="auto"/>
            </w:tcBorders>
            <w:vAlign w:val="center"/>
          </w:tcPr>
          <w:p w14:paraId="74C422A8"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2</w:t>
            </w:r>
          </w:p>
        </w:tc>
        <w:tc>
          <w:tcPr>
            <w:tcW w:w="1196" w:type="dxa"/>
            <w:tcBorders>
              <w:top w:val="single" w:sz="4" w:space="0" w:color="auto"/>
            </w:tcBorders>
            <w:vAlign w:val="center"/>
          </w:tcPr>
          <w:p w14:paraId="23728B95"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常用通用机械结构与维护</w:t>
            </w:r>
          </w:p>
        </w:tc>
        <w:tc>
          <w:tcPr>
            <w:tcW w:w="3868" w:type="dxa"/>
            <w:tcBorders>
              <w:top w:val="single" w:sz="4" w:space="0" w:color="auto"/>
            </w:tcBorders>
            <w:vAlign w:val="center"/>
          </w:tcPr>
          <w:p w14:paraId="7C61930A"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课程目标：掌握常用机械结构（联接、传动、支承等）的工作原理与拆装维护方法，能正确选用工具完成典型部件的拆卸、清洗、检查与装配。</w:t>
            </w:r>
          </w:p>
          <w:p w14:paraId="4652E483"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主要内容：螺纹联接、键联接、带传动、链传动、齿轮传动、轴与轴承等的结构认知；常用拆装工具使用；部件拆卸与装配工艺；日常维护保养与简单故障判断。</w:t>
            </w:r>
          </w:p>
          <w:p w14:paraId="7515556C"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教学要求：采用“理实一体、项目引领”模式，以典型部件（如减速器）为载体，强调规范操作与安全规程，培养良好的设备维护习惯。</w:t>
            </w:r>
          </w:p>
        </w:tc>
        <w:tc>
          <w:tcPr>
            <w:tcW w:w="735" w:type="dxa"/>
            <w:tcBorders>
              <w:top w:val="single" w:sz="4" w:space="0" w:color="auto"/>
            </w:tcBorders>
            <w:vAlign w:val="center"/>
          </w:tcPr>
          <w:p w14:paraId="4E7AF649"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108</w:t>
            </w:r>
          </w:p>
        </w:tc>
        <w:tc>
          <w:tcPr>
            <w:tcW w:w="709" w:type="dxa"/>
            <w:tcBorders>
              <w:top w:val="single" w:sz="4" w:space="0" w:color="auto"/>
            </w:tcBorders>
            <w:vAlign w:val="center"/>
          </w:tcPr>
          <w:p w14:paraId="5E4737A4"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6</w:t>
            </w:r>
          </w:p>
        </w:tc>
        <w:tc>
          <w:tcPr>
            <w:tcW w:w="1326" w:type="dxa"/>
            <w:tcBorders>
              <w:top w:val="single" w:sz="4" w:space="0" w:color="auto"/>
            </w:tcBorders>
            <w:vAlign w:val="center"/>
          </w:tcPr>
          <w:p w14:paraId="6D2E88B5" w14:textId="77777777" w:rsidR="000B205D" w:rsidRDefault="005547B1">
            <w:pPr>
              <w:spacing w:line="360" w:lineRule="auto"/>
              <w:jc w:val="center"/>
              <w:rPr>
                <w:rFonts w:ascii="宋体" w:eastAsia="宋体" w:hAnsi="宋体" w:cs="宋体" w:hint="eastAsia"/>
                <w:sz w:val="24"/>
              </w:rPr>
            </w:pPr>
            <w:r>
              <w:rPr>
                <w:rFonts w:asciiTheme="minorEastAsia" w:hAnsiTheme="minorEastAsia" w:cs="宋体" w:hint="eastAsia"/>
                <w:color w:val="000000"/>
                <w:kern w:val="0"/>
                <w:sz w:val="24"/>
                <w:lang w:val="zh-CN"/>
              </w:rPr>
              <w:t>《</w:t>
            </w:r>
            <w:r>
              <w:rPr>
                <w:rFonts w:asciiTheme="minorEastAsia" w:hAnsiTheme="minorEastAsia" w:cs="宋体"/>
                <w:color w:val="000000"/>
                <w:kern w:val="0"/>
                <w:sz w:val="24"/>
                <w:lang w:val="zh-CN"/>
              </w:rPr>
              <w:t>职业教育专业教学标准</w:t>
            </w:r>
            <w:r>
              <w:rPr>
                <w:rFonts w:asciiTheme="minorEastAsia" w:hAnsiTheme="minorEastAsia" w:cs="宋体"/>
                <w:color w:val="000000"/>
                <w:kern w:val="0"/>
                <w:sz w:val="24"/>
                <w:lang w:val="zh-CN"/>
              </w:rPr>
              <w:t>-2025</w:t>
            </w:r>
            <w:r>
              <w:rPr>
                <w:rFonts w:asciiTheme="minorEastAsia" w:hAnsiTheme="minorEastAsia" w:cs="宋体"/>
                <w:color w:val="000000"/>
                <w:kern w:val="0"/>
                <w:sz w:val="24"/>
                <w:lang w:val="zh-CN"/>
              </w:rPr>
              <w:t>年修（制）订</w:t>
            </w:r>
            <w:r>
              <w:rPr>
                <w:rFonts w:asciiTheme="minorEastAsia" w:hAnsiTheme="minorEastAsia" w:cs="宋体" w:hint="eastAsia"/>
                <w:color w:val="000000"/>
                <w:kern w:val="0"/>
                <w:sz w:val="24"/>
                <w:lang w:val="zh-CN"/>
              </w:rPr>
              <w:t>》《关于职业院校专业人才培养方案制订与实施工作的指导意见》</w:t>
            </w:r>
          </w:p>
        </w:tc>
      </w:tr>
      <w:tr w:rsidR="000B205D" w14:paraId="46216F2C" w14:textId="77777777">
        <w:tc>
          <w:tcPr>
            <w:tcW w:w="688" w:type="dxa"/>
            <w:vAlign w:val="center"/>
          </w:tcPr>
          <w:p w14:paraId="79BCCED5"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3</w:t>
            </w:r>
          </w:p>
        </w:tc>
        <w:tc>
          <w:tcPr>
            <w:tcW w:w="1196" w:type="dxa"/>
            <w:vAlign w:val="center"/>
          </w:tcPr>
          <w:p w14:paraId="5B57C4F4"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钳工工艺与实训</w:t>
            </w:r>
          </w:p>
        </w:tc>
        <w:tc>
          <w:tcPr>
            <w:tcW w:w="3868" w:type="dxa"/>
            <w:vAlign w:val="center"/>
          </w:tcPr>
          <w:p w14:paraId="512B9CFB" w14:textId="77777777" w:rsidR="000B205D" w:rsidRDefault="005547B1">
            <w:pPr>
              <w:spacing w:line="360" w:lineRule="auto"/>
              <w:rPr>
                <w:rFonts w:ascii="宋体" w:eastAsia="宋体" w:hAnsi="宋体" w:cs="宋体" w:hint="eastAsia"/>
                <w:sz w:val="24"/>
                <w:szCs w:val="32"/>
              </w:rPr>
            </w:pPr>
            <w:r>
              <w:rPr>
                <w:rFonts w:ascii="宋体" w:eastAsia="宋体" w:hAnsi="宋体" w:cs="宋体" w:hint="eastAsia"/>
                <w:sz w:val="24"/>
                <w:szCs w:val="32"/>
              </w:rPr>
              <w:t>课程目标：掌握钳工基本操作技能和常用工量具的使用方法，能按照正确的工艺完成中等复杂零件的钳加工与简单部件的装配，养成安全规范操作、精益求精的工匠精神和质量意识。</w:t>
            </w:r>
          </w:p>
          <w:p w14:paraId="113228F2" w14:textId="77777777" w:rsidR="000B205D" w:rsidRDefault="005547B1">
            <w:pPr>
              <w:spacing w:line="360" w:lineRule="auto"/>
              <w:rPr>
                <w:rFonts w:ascii="宋体" w:eastAsia="宋体" w:hAnsi="宋体" w:cs="宋体" w:hint="eastAsia"/>
                <w:sz w:val="24"/>
                <w:szCs w:val="32"/>
              </w:rPr>
            </w:pPr>
            <w:r>
              <w:rPr>
                <w:rFonts w:ascii="宋体" w:eastAsia="宋体" w:hAnsi="宋体" w:cs="宋体" w:hint="eastAsia"/>
                <w:sz w:val="24"/>
                <w:szCs w:val="32"/>
              </w:rPr>
              <w:t>主要内容：钳工安全操作规程与</w:t>
            </w:r>
            <w:r>
              <w:rPr>
                <w:rFonts w:ascii="宋体" w:eastAsia="宋体" w:hAnsi="宋体" w:cs="宋体" w:hint="eastAsia"/>
                <w:sz w:val="24"/>
                <w:szCs w:val="32"/>
              </w:rPr>
              <w:t>7S</w:t>
            </w:r>
            <w:r>
              <w:rPr>
                <w:rFonts w:ascii="宋体" w:eastAsia="宋体" w:hAnsi="宋体" w:cs="宋体" w:hint="eastAsia"/>
                <w:sz w:val="24"/>
                <w:szCs w:val="32"/>
              </w:rPr>
              <w:t>管理；平面划线、立体划线；锯削、锉削、钻孔、攻螺纹、套螺纹；钣金下料与弯曲；简单装配图识读与部件装配；综合件加工实训；常用量具（游标卡尺、千分尺、百分表）的使用与维护。</w:t>
            </w:r>
          </w:p>
          <w:p w14:paraId="4C5984A2"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szCs w:val="32"/>
              </w:rPr>
              <w:t>教学要求：采用“任务驱动、理实</w:t>
            </w:r>
            <w:r>
              <w:rPr>
                <w:rFonts w:ascii="宋体" w:eastAsia="宋体" w:hAnsi="宋体" w:cs="宋体" w:hint="eastAsia"/>
                <w:sz w:val="24"/>
                <w:szCs w:val="32"/>
              </w:rPr>
              <w:lastRenderedPageBreak/>
              <w:t>一体”教学模式，以典型零件为载体，按照“图纸分析→工艺制定→加工实施→检测评价”的工作过程组织教学。注重规范操作和安全防护，强化动作技能与工艺思维的同步培养。考核以过程性评价与终结性实操考核相结合，重点检验加工精度、操作规范及职业素养</w:t>
            </w:r>
            <w:r>
              <w:rPr>
                <w:rFonts w:ascii="宋体" w:eastAsia="宋体" w:hAnsi="宋体" w:cs="宋体" w:hint="eastAsia"/>
                <w:sz w:val="24"/>
              </w:rPr>
              <w:t>。</w:t>
            </w:r>
          </w:p>
        </w:tc>
        <w:tc>
          <w:tcPr>
            <w:tcW w:w="735" w:type="dxa"/>
            <w:vAlign w:val="center"/>
          </w:tcPr>
          <w:p w14:paraId="214227F3"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lastRenderedPageBreak/>
              <w:t>108</w:t>
            </w:r>
          </w:p>
        </w:tc>
        <w:tc>
          <w:tcPr>
            <w:tcW w:w="709" w:type="dxa"/>
            <w:vAlign w:val="center"/>
          </w:tcPr>
          <w:p w14:paraId="02035ABD"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6</w:t>
            </w:r>
          </w:p>
        </w:tc>
        <w:tc>
          <w:tcPr>
            <w:tcW w:w="1326" w:type="dxa"/>
            <w:vAlign w:val="center"/>
          </w:tcPr>
          <w:p w14:paraId="55BCC6BF" w14:textId="77777777" w:rsidR="000B205D" w:rsidRDefault="005547B1">
            <w:pPr>
              <w:spacing w:line="360" w:lineRule="auto"/>
              <w:jc w:val="center"/>
              <w:rPr>
                <w:rFonts w:ascii="宋体" w:eastAsia="宋体" w:hAnsi="宋体" w:cs="宋体" w:hint="eastAsia"/>
                <w:sz w:val="24"/>
              </w:rPr>
            </w:pPr>
            <w:r>
              <w:rPr>
                <w:rFonts w:asciiTheme="minorEastAsia" w:hAnsiTheme="minorEastAsia" w:cs="宋体" w:hint="eastAsia"/>
                <w:color w:val="000000"/>
                <w:kern w:val="0"/>
                <w:sz w:val="24"/>
                <w:lang w:val="zh-CN"/>
              </w:rPr>
              <w:t>《</w:t>
            </w:r>
            <w:r>
              <w:rPr>
                <w:rFonts w:asciiTheme="minorEastAsia" w:hAnsiTheme="minorEastAsia" w:cs="宋体"/>
                <w:color w:val="000000"/>
                <w:kern w:val="0"/>
                <w:sz w:val="24"/>
                <w:lang w:val="zh-CN"/>
              </w:rPr>
              <w:t>职业教育专业教学标准</w:t>
            </w:r>
            <w:r>
              <w:rPr>
                <w:rFonts w:asciiTheme="minorEastAsia" w:hAnsiTheme="minorEastAsia" w:cs="宋体"/>
                <w:color w:val="000000"/>
                <w:kern w:val="0"/>
                <w:sz w:val="24"/>
                <w:lang w:val="zh-CN"/>
              </w:rPr>
              <w:t>-2025</w:t>
            </w:r>
            <w:r>
              <w:rPr>
                <w:rFonts w:asciiTheme="minorEastAsia" w:hAnsiTheme="minorEastAsia" w:cs="宋体"/>
                <w:color w:val="000000"/>
                <w:kern w:val="0"/>
                <w:sz w:val="24"/>
                <w:lang w:val="zh-CN"/>
              </w:rPr>
              <w:t>年修（制）订</w:t>
            </w:r>
            <w:r>
              <w:rPr>
                <w:rFonts w:asciiTheme="minorEastAsia" w:hAnsiTheme="minorEastAsia" w:cs="宋体" w:hint="eastAsia"/>
                <w:color w:val="000000"/>
                <w:kern w:val="0"/>
                <w:sz w:val="24"/>
                <w:lang w:val="zh-CN"/>
              </w:rPr>
              <w:t>》《关于职业院校专业人才培养方案制订与实施工作的指导意见》</w:t>
            </w:r>
          </w:p>
        </w:tc>
      </w:tr>
      <w:tr w:rsidR="000B205D" w14:paraId="1A6CBA9A" w14:textId="77777777">
        <w:tc>
          <w:tcPr>
            <w:tcW w:w="688" w:type="dxa"/>
            <w:vAlign w:val="center"/>
          </w:tcPr>
          <w:p w14:paraId="0BB2B70A"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4</w:t>
            </w:r>
          </w:p>
        </w:tc>
        <w:tc>
          <w:tcPr>
            <w:tcW w:w="1196" w:type="dxa"/>
            <w:vAlign w:val="center"/>
          </w:tcPr>
          <w:p w14:paraId="6224BC1E"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智能制造技术基础</w:t>
            </w:r>
          </w:p>
        </w:tc>
        <w:tc>
          <w:tcPr>
            <w:tcW w:w="3868" w:type="dxa"/>
            <w:vAlign w:val="center"/>
          </w:tcPr>
          <w:p w14:paraId="3651C1A9"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课程目标：了解智能制造的基本概念、技术体系与应用场景，熟悉工业机器人、数控系统、物联网等关键技术，具备初步的智能制造系统认知与简单操作能力。</w:t>
            </w:r>
          </w:p>
          <w:p w14:paraId="797F4669"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主要内容：智能制造概述；工业机器人基础；数控加工与智能控制；传感器与物联网应用；制造执行系统（</w:t>
            </w:r>
            <w:r>
              <w:rPr>
                <w:rFonts w:ascii="宋体" w:eastAsia="宋体" w:hAnsi="宋体" w:cs="宋体" w:hint="eastAsia"/>
                <w:sz w:val="24"/>
              </w:rPr>
              <w:t>MES</w:t>
            </w:r>
            <w:r>
              <w:rPr>
                <w:rFonts w:ascii="宋体" w:eastAsia="宋体" w:hAnsi="宋体" w:cs="宋体" w:hint="eastAsia"/>
                <w:sz w:val="24"/>
              </w:rPr>
              <w:t>）简介；智能工厂典型案例分析。</w:t>
            </w:r>
          </w:p>
          <w:p w14:paraId="22BD1811"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教学要求：采用案例教学与现场参观相结合，注重概念理解与前沿技术认知，激发学生对智能制造的兴趣，培养数字化制造与智能装备的初步应用意识。</w:t>
            </w:r>
          </w:p>
        </w:tc>
        <w:tc>
          <w:tcPr>
            <w:tcW w:w="735" w:type="dxa"/>
            <w:vAlign w:val="center"/>
          </w:tcPr>
          <w:p w14:paraId="4B5109A2"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144</w:t>
            </w:r>
          </w:p>
        </w:tc>
        <w:tc>
          <w:tcPr>
            <w:tcW w:w="709" w:type="dxa"/>
            <w:vAlign w:val="center"/>
          </w:tcPr>
          <w:p w14:paraId="7EEB744C"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8</w:t>
            </w:r>
          </w:p>
        </w:tc>
        <w:tc>
          <w:tcPr>
            <w:tcW w:w="1326" w:type="dxa"/>
            <w:vAlign w:val="center"/>
          </w:tcPr>
          <w:p w14:paraId="29D98FC1" w14:textId="77777777" w:rsidR="000B205D" w:rsidRDefault="005547B1">
            <w:pPr>
              <w:spacing w:line="360" w:lineRule="auto"/>
              <w:jc w:val="center"/>
              <w:rPr>
                <w:rFonts w:ascii="宋体" w:eastAsia="宋体" w:hAnsi="宋体" w:cs="宋体" w:hint="eastAsia"/>
                <w:sz w:val="24"/>
              </w:rPr>
            </w:pPr>
            <w:r>
              <w:rPr>
                <w:rFonts w:asciiTheme="minorEastAsia" w:hAnsiTheme="minorEastAsia" w:cs="宋体" w:hint="eastAsia"/>
                <w:color w:val="000000"/>
                <w:kern w:val="0"/>
                <w:sz w:val="24"/>
                <w:lang w:val="zh-CN"/>
              </w:rPr>
              <w:t>《</w:t>
            </w:r>
            <w:r>
              <w:rPr>
                <w:rFonts w:asciiTheme="minorEastAsia" w:hAnsiTheme="minorEastAsia" w:cs="宋体"/>
                <w:color w:val="000000"/>
                <w:kern w:val="0"/>
                <w:sz w:val="24"/>
                <w:lang w:val="zh-CN"/>
              </w:rPr>
              <w:t>职业教育专业教学标准</w:t>
            </w:r>
            <w:r>
              <w:rPr>
                <w:rFonts w:asciiTheme="minorEastAsia" w:hAnsiTheme="minorEastAsia" w:cs="宋体"/>
                <w:color w:val="000000"/>
                <w:kern w:val="0"/>
                <w:sz w:val="24"/>
                <w:lang w:val="zh-CN"/>
              </w:rPr>
              <w:t>-2025</w:t>
            </w:r>
            <w:r>
              <w:rPr>
                <w:rFonts w:asciiTheme="minorEastAsia" w:hAnsiTheme="minorEastAsia" w:cs="宋体"/>
                <w:color w:val="000000"/>
                <w:kern w:val="0"/>
                <w:sz w:val="24"/>
                <w:lang w:val="zh-CN"/>
              </w:rPr>
              <w:t>年修（制）订</w:t>
            </w:r>
            <w:r>
              <w:rPr>
                <w:rFonts w:asciiTheme="minorEastAsia" w:hAnsiTheme="minorEastAsia" w:cs="宋体" w:hint="eastAsia"/>
                <w:color w:val="000000"/>
                <w:kern w:val="0"/>
                <w:sz w:val="24"/>
                <w:lang w:val="zh-CN"/>
              </w:rPr>
              <w:t>》《关于职业院校专业人才培养方案制订与实施工作的指导意见》</w:t>
            </w:r>
          </w:p>
        </w:tc>
      </w:tr>
      <w:tr w:rsidR="000B205D" w14:paraId="3F523DD9" w14:textId="77777777">
        <w:tc>
          <w:tcPr>
            <w:tcW w:w="688" w:type="dxa"/>
            <w:vAlign w:val="center"/>
          </w:tcPr>
          <w:p w14:paraId="583F7777"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5</w:t>
            </w:r>
          </w:p>
        </w:tc>
        <w:tc>
          <w:tcPr>
            <w:tcW w:w="1196" w:type="dxa"/>
            <w:vAlign w:val="center"/>
          </w:tcPr>
          <w:p w14:paraId="15D7020D"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机床电气控制技术</w:t>
            </w:r>
          </w:p>
        </w:tc>
        <w:tc>
          <w:tcPr>
            <w:tcW w:w="3868" w:type="dxa"/>
            <w:vAlign w:val="center"/>
          </w:tcPr>
          <w:p w14:paraId="74765CD3"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课程目标：掌握常用低压电器的原理与选型，能识读和绘制基本电气控制电路图，具备机床电气线路安装、调试与常见故障排查的基本技能。</w:t>
            </w:r>
          </w:p>
          <w:p w14:paraId="7BD3FC04"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主要内容：常用低压电器（接触器、</w:t>
            </w:r>
            <w:r>
              <w:rPr>
                <w:rFonts w:ascii="宋体" w:eastAsia="宋体" w:hAnsi="宋体" w:cs="宋体" w:hint="eastAsia"/>
                <w:sz w:val="24"/>
              </w:rPr>
              <w:lastRenderedPageBreak/>
              <w:t>继电器、开关等）；三相异步电动机点动、连续运行、正反转等基本控制电路；电气原理图、接线图的识读与绘制；典型机床电气控制线路分析；安全用电与电气故障检修方法。</w:t>
            </w:r>
          </w:p>
          <w:p w14:paraId="0E781EEA"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教学要求：采用“理论</w:t>
            </w:r>
            <w:r>
              <w:rPr>
                <w:rFonts w:ascii="宋体" w:eastAsia="宋体" w:hAnsi="宋体" w:cs="宋体" w:hint="eastAsia"/>
                <w:sz w:val="24"/>
              </w:rPr>
              <w:t>+</w:t>
            </w:r>
            <w:r>
              <w:rPr>
                <w:rFonts w:ascii="宋体" w:eastAsia="宋体" w:hAnsi="宋体" w:cs="宋体" w:hint="eastAsia"/>
                <w:sz w:val="24"/>
              </w:rPr>
              <w:t>实操”一体化教学，以典型控制线路为载体，讲练结合。注重安全规范与工具使用训练，通过电路搭建和故障模拟培养学生的逻辑思维和排故能力。</w:t>
            </w:r>
          </w:p>
        </w:tc>
        <w:tc>
          <w:tcPr>
            <w:tcW w:w="735" w:type="dxa"/>
            <w:vAlign w:val="center"/>
          </w:tcPr>
          <w:p w14:paraId="3146BB6B"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lastRenderedPageBreak/>
              <w:t>108</w:t>
            </w:r>
          </w:p>
        </w:tc>
        <w:tc>
          <w:tcPr>
            <w:tcW w:w="709" w:type="dxa"/>
            <w:vAlign w:val="center"/>
          </w:tcPr>
          <w:p w14:paraId="0190CB7F"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6</w:t>
            </w:r>
          </w:p>
        </w:tc>
        <w:tc>
          <w:tcPr>
            <w:tcW w:w="1326" w:type="dxa"/>
            <w:vAlign w:val="center"/>
          </w:tcPr>
          <w:p w14:paraId="2ADB6F86" w14:textId="77777777" w:rsidR="000B205D" w:rsidRDefault="005547B1">
            <w:pPr>
              <w:spacing w:line="360" w:lineRule="auto"/>
              <w:jc w:val="center"/>
              <w:rPr>
                <w:rFonts w:ascii="宋体" w:eastAsia="宋体" w:hAnsi="宋体" w:cs="宋体" w:hint="eastAsia"/>
                <w:sz w:val="24"/>
              </w:rPr>
            </w:pPr>
            <w:r>
              <w:rPr>
                <w:rFonts w:asciiTheme="minorEastAsia" w:hAnsiTheme="minorEastAsia" w:cs="宋体" w:hint="eastAsia"/>
                <w:color w:val="000000"/>
                <w:kern w:val="0"/>
                <w:sz w:val="24"/>
                <w:lang w:val="zh-CN"/>
              </w:rPr>
              <w:t>《</w:t>
            </w:r>
            <w:r>
              <w:rPr>
                <w:rFonts w:asciiTheme="minorEastAsia" w:hAnsiTheme="minorEastAsia" w:cs="宋体"/>
                <w:color w:val="000000"/>
                <w:kern w:val="0"/>
                <w:sz w:val="24"/>
                <w:lang w:val="zh-CN"/>
              </w:rPr>
              <w:t>职业教育专业教学标准</w:t>
            </w:r>
            <w:r>
              <w:rPr>
                <w:rFonts w:asciiTheme="minorEastAsia" w:hAnsiTheme="minorEastAsia" w:cs="宋体"/>
                <w:color w:val="000000"/>
                <w:kern w:val="0"/>
                <w:sz w:val="24"/>
                <w:lang w:val="zh-CN"/>
              </w:rPr>
              <w:t>-2025</w:t>
            </w:r>
            <w:r>
              <w:rPr>
                <w:rFonts w:asciiTheme="minorEastAsia" w:hAnsiTheme="minorEastAsia" w:cs="宋体"/>
                <w:color w:val="000000"/>
                <w:kern w:val="0"/>
                <w:sz w:val="24"/>
                <w:lang w:val="zh-CN"/>
              </w:rPr>
              <w:t>年修（制）订</w:t>
            </w:r>
            <w:r>
              <w:rPr>
                <w:rFonts w:asciiTheme="minorEastAsia" w:hAnsiTheme="minorEastAsia" w:cs="宋体" w:hint="eastAsia"/>
                <w:color w:val="000000"/>
                <w:kern w:val="0"/>
                <w:sz w:val="24"/>
                <w:lang w:val="zh-CN"/>
              </w:rPr>
              <w:t>》《关于职</w:t>
            </w:r>
            <w:r>
              <w:rPr>
                <w:rFonts w:asciiTheme="minorEastAsia" w:hAnsiTheme="minorEastAsia" w:cs="宋体" w:hint="eastAsia"/>
                <w:color w:val="000000"/>
                <w:kern w:val="0"/>
                <w:sz w:val="24"/>
                <w:lang w:val="zh-CN"/>
              </w:rPr>
              <w:lastRenderedPageBreak/>
              <w:t>业院校专业人才培养方案制订与实施工作的指导意见》</w:t>
            </w:r>
          </w:p>
        </w:tc>
      </w:tr>
      <w:tr w:rsidR="000B205D" w14:paraId="108BEF41" w14:textId="77777777">
        <w:tc>
          <w:tcPr>
            <w:tcW w:w="688" w:type="dxa"/>
            <w:vAlign w:val="center"/>
          </w:tcPr>
          <w:p w14:paraId="511B8ED3"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6</w:t>
            </w:r>
          </w:p>
        </w:tc>
        <w:tc>
          <w:tcPr>
            <w:tcW w:w="1196" w:type="dxa"/>
            <w:vAlign w:val="center"/>
          </w:tcPr>
          <w:p w14:paraId="294326D8"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液压与气压传动技术</w:t>
            </w:r>
          </w:p>
        </w:tc>
        <w:tc>
          <w:tcPr>
            <w:tcW w:w="3868" w:type="dxa"/>
            <w:vAlign w:val="center"/>
          </w:tcPr>
          <w:p w14:paraId="1035FF6B"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课程目标：</w:t>
            </w:r>
            <w:r>
              <w:rPr>
                <w:rFonts w:ascii="宋体" w:eastAsia="宋体" w:hAnsi="宋体" w:cs="宋体" w:hint="eastAsia"/>
                <w:sz w:val="24"/>
              </w:rPr>
              <w:t> </w:t>
            </w:r>
            <w:r>
              <w:rPr>
                <w:rFonts w:ascii="宋体" w:eastAsia="宋体" w:hAnsi="宋体" w:cs="宋体" w:hint="eastAsia"/>
                <w:sz w:val="24"/>
              </w:rPr>
              <w:t>理解典型液压、气压系统的工作原理，初步具备对液压与气压系统安装、调试、运行维护的能力。</w:t>
            </w:r>
            <w:r>
              <w:rPr>
                <w:rFonts w:ascii="宋体" w:eastAsia="宋体" w:hAnsi="宋体" w:cs="宋体" w:hint="eastAsia"/>
                <w:sz w:val="24"/>
              </w:rPr>
              <w:br/>
            </w:r>
            <w:r>
              <w:rPr>
                <w:rFonts w:ascii="宋体" w:eastAsia="宋体" w:hAnsi="宋体" w:cs="宋体" w:hint="eastAsia"/>
                <w:sz w:val="24"/>
              </w:rPr>
              <w:t>主要内容：</w:t>
            </w:r>
            <w:r>
              <w:rPr>
                <w:rFonts w:ascii="宋体" w:eastAsia="宋体" w:hAnsi="宋体" w:cs="宋体" w:hint="eastAsia"/>
                <w:sz w:val="24"/>
              </w:rPr>
              <w:t> </w:t>
            </w:r>
            <w:r>
              <w:rPr>
                <w:rFonts w:ascii="宋体" w:eastAsia="宋体" w:hAnsi="宋体" w:cs="宋体" w:hint="eastAsia"/>
                <w:sz w:val="24"/>
              </w:rPr>
              <w:t>液压与气压传动基础知识；液压泵与液压缸；液压控制阀；基本液压回路；气动元件；基本气动回路。</w:t>
            </w:r>
            <w:r>
              <w:rPr>
                <w:rFonts w:ascii="宋体" w:eastAsia="宋体" w:hAnsi="宋体" w:cs="宋体" w:hint="eastAsia"/>
                <w:sz w:val="24"/>
              </w:rPr>
              <w:br/>
            </w:r>
            <w:r>
              <w:rPr>
                <w:rFonts w:ascii="宋体" w:eastAsia="宋体" w:hAnsi="宋体" w:cs="宋体" w:hint="eastAsia"/>
                <w:sz w:val="24"/>
              </w:rPr>
              <w:t>教学要求：</w:t>
            </w:r>
            <w:r>
              <w:rPr>
                <w:rFonts w:ascii="宋体" w:eastAsia="宋体" w:hAnsi="宋体" w:cs="宋体" w:hint="eastAsia"/>
                <w:sz w:val="24"/>
              </w:rPr>
              <w:t> </w:t>
            </w:r>
            <w:r>
              <w:rPr>
                <w:rFonts w:ascii="宋体" w:eastAsia="宋体" w:hAnsi="宋体" w:cs="宋体" w:hint="eastAsia"/>
                <w:sz w:val="24"/>
              </w:rPr>
              <w:t>理论与实训相结合，通过回路搭建加深理解。</w:t>
            </w:r>
          </w:p>
        </w:tc>
        <w:tc>
          <w:tcPr>
            <w:tcW w:w="735" w:type="dxa"/>
            <w:vAlign w:val="center"/>
          </w:tcPr>
          <w:p w14:paraId="02946246"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108</w:t>
            </w:r>
          </w:p>
        </w:tc>
        <w:tc>
          <w:tcPr>
            <w:tcW w:w="709" w:type="dxa"/>
            <w:vAlign w:val="center"/>
          </w:tcPr>
          <w:p w14:paraId="118AC5F7"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6</w:t>
            </w:r>
          </w:p>
        </w:tc>
        <w:tc>
          <w:tcPr>
            <w:tcW w:w="1326" w:type="dxa"/>
            <w:vAlign w:val="center"/>
          </w:tcPr>
          <w:p w14:paraId="13D9407E" w14:textId="77777777" w:rsidR="000B205D" w:rsidRDefault="005547B1">
            <w:pPr>
              <w:spacing w:line="360" w:lineRule="auto"/>
              <w:jc w:val="center"/>
              <w:rPr>
                <w:rFonts w:ascii="宋体" w:eastAsia="宋体" w:hAnsi="宋体" w:cs="宋体" w:hint="eastAsia"/>
                <w:sz w:val="24"/>
              </w:rPr>
            </w:pPr>
            <w:r>
              <w:rPr>
                <w:rFonts w:asciiTheme="minorEastAsia" w:hAnsiTheme="minorEastAsia" w:cs="宋体" w:hint="eastAsia"/>
                <w:color w:val="000000"/>
                <w:kern w:val="0"/>
                <w:sz w:val="24"/>
                <w:lang w:val="zh-CN"/>
              </w:rPr>
              <w:t>《</w:t>
            </w:r>
            <w:r>
              <w:rPr>
                <w:rFonts w:asciiTheme="minorEastAsia" w:hAnsiTheme="minorEastAsia" w:cs="宋体"/>
                <w:color w:val="000000"/>
                <w:kern w:val="0"/>
                <w:sz w:val="24"/>
                <w:lang w:val="zh-CN"/>
              </w:rPr>
              <w:t>职业教育专业教学标准</w:t>
            </w:r>
            <w:r>
              <w:rPr>
                <w:rFonts w:asciiTheme="minorEastAsia" w:hAnsiTheme="minorEastAsia" w:cs="宋体"/>
                <w:color w:val="000000"/>
                <w:kern w:val="0"/>
                <w:sz w:val="24"/>
                <w:lang w:val="zh-CN"/>
              </w:rPr>
              <w:t>-2025</w:t>
            </w:r>
            <w:r>
              <w:rPr>
                <w:rFonts w:asciiTheme="minorEastAsia" w:hAnsiTheme="minorEastAsia" w:cs="宋体"/>
                <w:color w:val="000000"/>
                <w:kern w:val="0"/>
                <w:sz w:val="24"/>
                <w:lang w:val="zh-CN"/>
              </w:rPr>
              <w:t>年修（制）订</w:t>
            </w:r>
            <w:r>
              <w:rPr>
                <w:rFonts w:asciiTheme="minorEastAsia" w:hAnsiTheme="minorEastAsia" w:cs="宋体" w:hint="eastAsia"/>
                <w:color w:val="000000"/>
                <w:kern w:val="0"/>
                <w:sz w:val="24"/>
                <w:lang w:val="zh-CN"/>
              </w:rPr>
              <w:t>》《关于职业院校专业人才培养方案制订与实施工作的指导意见》</w:t>
            </w:r>
          </w:p>
        </w:tc>
      </w:tr>
      <w:tr w:rsidR="000B205D" w14:paraId="7A76CFF8" w14:textId="77777777">
        <w:tc>
          <w:tcPr>
            <w:tcW w:w="688" w:type="dxa"/>
            <w:vAlign w:val="center"/>
          </w:tcPr>
          <w:p w14:paraId="63663D0B"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7</w:t>
            </w:r>
          </w:p>
        </w:tc>
        <w:tc>
          <w:tcPr>
            <w:tcW w:w="1196" w:type="dxa"/>
            <w:vAlign w:val="center"/>
          </w:tcPr>
          <w:p w14:paraId="6440C42F"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极限配合与技术测量</w:t>
            </w:r>
          </w:p>
        </w:tc>
        <w:tc>
          <w:tcPr>
            <w:tcW w:w="3868" w:type="dxa"/>
            <w:vAlign w:val="center"/>
          </w:tcPr>
          <w:p w14:paraId="23B31C36"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课程目标：</w:t>
            </w:r>
            <w:r>
              <w:rPr>
                <w:rFonts w:ascii="宋体" w:eastAsia="宋体" w:hAnsi="宋体" w:cs="宋体" w:hint="eastAsia"/>
                <w:sz w:val="24"/>
              </w:rPr>
              <w:t> </w:t>
            </w:r>
            <w:r>
              <w:rPr>
                <w:rFonts w:ascii="宋体" w:eastAsia="宋体" w:hAnsi="宋体" w:cs="宋体" w:hint="eastAsia"/>
                <w:sz w:val="24"/>
              </w:rPr>
              <w:t>掌握公差配合与测量技术的基本知识，能正确选用与保养常用量具量仪，能完成零件的尺寸检测、几何公差检测等工作。</w:t>
            </w:r>
            <w:r>
              <w:rPr>
                <w:rFonts w:ascii="宋体" w:eastAsia="宋体" w:hAnsi="宋体" w:cs="宋体" w:hint="eastAsia"/>
                <w:sz w:val="24"/>
              </w:rPr>
              <w:br/>
            </w:r>
            <w:r>
              <w:rPr>
                <w:rFonts w:ascii="宋体" w:eastAsia="宋体" w:hAnsi="宋体" w:cs="宋体" w:hint="eastAsia"/>
                <w:sz w:val="24"/>
              </w:rPr>
              <w:t>主要内容：</w:t>
            </w:r>
            <w:r>
              <w:rPr>
                <w:rFonts w:ascii="宋体" w:eastAsia="宋体" w:hAnsi="宋体" w:cs="宋体" w:hint="eastAsia"/>
                <w:sz w:val="24"/>
              </w:rPr>
              <w:t> </w:t>
            </w:r>
            <w:r>
              <w:rPr>
                <w:rFonts w:ascii="宋体" w:eastAsia="宋体" w:hAnsi="宋体" w:cs="宋体" w:hint="eastAsia"/>
                <w:sz w:val="24"/>
              </w:rPr>
              <w:t>极限与配合的基本术语及计算；几何公差；表面粗糙度；</w:t>
            </w:r>
            <w:r>
              <w:rPr>
                <w:rFonts w:ascii="宋体" w:eastAsia="宋体" w:hAnsi="宋体" w:cs="宋体" w:hint="eastAsia"/>
                <w:sz w:val="24"/>
              </w:rPr>
              <w:lastRenderedPageBreak/>
              <w:t>测量技术基础；常用量具（游标卡尺、千分尺、百分表等）的使用方法；螺纹检测。</w:t>
            </w:r>
            <w:r>
              <w:rPr>
                <w:rFonts w:ascii="宋体" w:eastAsia="宋体" w:hAnsi="宋体" w:cs="宋体" w:hint="eastAsia"/>
                <w:sz w:val="24"/>
              </w:rPr>
              <w:br/>
            </w:r>
            <w:r>
              <w:rPr>
                <w:rFonts w:ascii="宋体" w:eastAsia="宋体" w:hAnsi="宋体" w:cs="宋体" w:hint="eastAsia"/>
                <w:sz w:val="24"/>
              </w:rPr>
              <w:t>教学要求：</w:t>
            </w:r>
            <w:r>
              <w:rPr>
                <w:rFonts w:ascii="宋体" w:eastAsia="宋体" w:hAnsi="宋体" w:cs="宋体" w:hint="eastAsia"/>
                <w:sz w:val="24"/>
              </w:rPr>
              <w:t> </w:t>
            </w:r>
            <w:r>
              <w:rPr>
                <w:rFonts w:ascii="宋体" w:eastAsia="宋体" w:hAnsi="宋体" w:cs="宋体" w:hint="eastAsia"/>
                <w:sz w:val="24"/>
              </w:rPr>
              <w:t>采用“做中学”模式，通过大量测量实践培养学生的检测能力。</w:t>
            </w:r>
          </w:p>
        </w:tc>
        <w:tc>
          <w:tcPr>
            <w:tcW w:w="735" w:type="dxa"/>
            <w:vAlign w:val="center"/>
          </w:tcPr>
          <w:p w14:paraId="294E14FE"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lastRenderedPageBreak/>
              <w:t>108</w:t>
            </w:r>
          </w:p>
        </w:tc>
        <w:tc>
          <w:tcPr>
            <w:tcW w:w="709" w:type="dxa"/>
            <w:vAlign w:val="center"/>
          </w:tcPr>
          <w:p w14:paraId="338811CA"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6</w:t>
            </w:r>
          </w:p>
        </w:tc>
        <w:tc>
          <w:tcPr>
            <w:tcW w:w="1326" w:type="dxa"/>
            <w:vAlign w:val="center"/>
          </w:tcPr>
          <w:p w14:paraId="061F5119" w14:textId="77777777" w:rsidR="000B205D" w:rsidRDefault="005547B1">
            <w:pPr>
              <w:spacing w:line="360" w:lineRule="auto"/>
              <w:jc w:val="center"/>
              <w:rPr>
                <w:rFonts w:ascii="宋体" w:eastAsia="宋体" w:hAnsi="宋体" w:cs="宋体" w:hint="eastAsia"/>
                <w:sz w:val="24"/>
              </w:rPr>
            </w:pPr>
            <w:r>
              <w:rPr>
                <w:rFonts w:asciiTheme="minorEastAsia" w:hAnsiTheme="minorEastAsia" w:cs="宋体" w:hint="eastAsia"/>
                <w:color w:val="000000"/>
                <w:kern w:val="0"/>
                <w:sz w:val="24"/>
                <w:lang w:val="zh-CN"/>
              </w:rPr>
              <w:t>《</w:t>
            </w:r>
            <w:r>
              <w:rPr>
                <w:rFonts w:asciiTheme="minorEastAsia" w:hAnsiTheme="minorEastAsia" w:cs="宋体"/>
                <w:color w:val="000000"/>
                <w:kern w:val="0"/>
                <w:sz w:val="24"/>
                <w:lang w:val="zh-CN"/>
              </w:rPr>
              <w:t>职业教育专业教学标准</w:t>
            </w:r>
            <w:r>
              <w:rPr>
                <w:rFonts w:asciiTheme="minorEastAsia" w:hAnsiTheme="minorEastAsia" w:cs="宋体"/>
                <w:color w:val="000000"/>
                <w:kern w:val="0"/>
                <w:sz w:val="24"/>
                <w:lang w:val="zh-CN"/>
              </w:rPr>
              <w:t>-2025</w:t>
            </w:r>
            <w:r>
              <w:rPr>
                <w:rFonts w:asciiTheme="minorEastAsia" w:hAnsiTheme="minorEastAsia" w:cs="宋体"/>
                <w:color w:val="000000"/>
                <w:kern w:val="0"/>
                <w:sz w:val="24"/>
                <w:lang w:val="zh-CN"/>
              </w:rPr>
              <w:t>年修（制）订</w:t>
            </w:r>
            <w:r>
              <w:rPr>
                <w:rFonts w:asciiTheme="minorEastAsia" w:hAnsiTheme="minorEastAsia" w:cs="宋体" w:hint="eastAsia"/>
                <w:color w:val="000000"/>
                <w:kern w:val="0"/>
                <w:sz w:val="24"/>
                <w:lang w:val="zh-CN"/>
              </w:rPr>
              <w:t>》《关于职</w:t>
            </w:r>
            <w:r>
              <w:rPr>
                <w:rFonts w:asciiTheme="minorEastAsia" w:hAnsiTheme="minorEastAsia" w:cs="宋体" w:hint="eastAsia"/>
                <w:color w:val="000000"/>
                <w:kern w:val="0"/>
                <w:sz w:val="24"/>
                <w:lang w:val="zh-CN"/>
              </w:rPr>
              <w:lastRenderedPageBreak/>
              <w:t>业院校专业人才培养方案制订与实施工作的指导意见》</w:t>
            </w:r>
          </w:p>
        </w:tc>
      </w:tr>
    </w:tbl>
    <w:p w14:paraId="3B155D85"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 xml:space="preserve">3. </w:t>
      </w:r>
      <w:r>
        <w:rPr>
          <w:rFonts w:ascii="宋体" w:eastAsia="宋体" w:hAnsi="宋体" w:cs="宋体" w:hint="eastAsia"/>
          <w:sz w:val="24"/>
        </w:rPr>
        <w:t>专业拓展课程</w:t>
      </w:r>
    </w:p>
    <w:p w14:paraId="3DB19E0B"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表</w:t>
      </w:r>
      <w:r>
        <w:rPr>
          <w:rFonts w:ascii="宋体" w:eastAsia="宋体" w:hAnsi="宋体" w:cs="宋体" w:hint="eastAsia"/>
          <w:sz w:val="24"/>
        </w:rPr>
        <w:t>4</w:t>
      </w:r>
      <w:r>
        <w:rPr>
          <w:rFonts w:ascii="宋体" w:eastAsia="宋体" w:hAnsi="宋体" w:cs="宋体" w:hint="eastAsia"/>
          <w:sz w:val="24"/>
        </w:rPr>
        <w:t>：专业拓展课开设情况一览表</w:t>
      </w:r>
    </w:p>
    <w:tbl>
      <w:tblPr>
        <w:tblStyle w:val="a7"/>
        <w:tblW w:w="0" w:type="auto"/>
        <w:tblLook w:val="04A0" w:firstRow="1" w:lastRow="0" w:firstColumn="1" w:lastColumn="0" w:noHBand="0" w:noVBand="1"/>
      </w:tblPr>
      <w:tblGrid>
        <w:gridCol w:w="692"/>
        <w:gridCol w:w="1315"/>
        <w:gridCol w:w="3908"/>
        <w:gridCol w:w="714"/>
        <w:gridCol w:w="709"/>
        <w:gridCol w:w="1184"/>
      </w:tblGrid>
      <w:tr w:rsidR="000B205D" w14:paraId="0E1B065B" w14:textId="77777777">
        <w:tc>
          <w:tcPr>
            <w:tcW w:w="692" w:type="dxa"/>
            <w:vAlign w:val="center"/>
          </w:tcPr>
          <w:p w14:paraId="6208E6F5" w14:textId="77777777" w:rsidR="000B205D" w:rsidRDefault="005547B1">
            <w:pPr>
              <w:widowControl/>
              <w:spacing w:line="360" w:lineRule="auto"/>
              <w:jc w:val="left"/>
              <w:rPr>
                <w:rFonts w:ascii="宋体" w:eastAsia="宋体" w:hAnsi="宋体" w:cs="宋体" w:hint="eastAsia"/>
                <w:sz w:val="24"/>
              </w:rPr>
            </w:pPr>
            <w:r>
              <w:rPr>
                <w:rFonts w:ascii="宋体" w:eastAsia="宋体" w:hAnsi="宋体" w:cs="宋体" w:hint="eastAsia"/>
                <w:b/>
                <w:bCs/>
                <w:color w:val="0F1115"/>
                <w:kern w:val="0"/>
                <w:sz w:val="24"/>
                <w:lang w:bidi="ar"/>
              </w:rPr>
              <w:t>序号</w:t>
            </w:r>
          </w:p>
        </w:tc>
        <w:tc>
          <w:tcPr>
            <w:tcW w:w="1315" w:type="dxa"/>
            <w:vAlign w:val="center"/>
          </w:tcPr>
          <w:p w14:paraId="0A91327A" w14:textId="77777777" w:rsidR="000B205D" w:rsidRDefault="005547B1">
            <w:pPr>
              <w:widowControl/>
              <w:spacing w:line="360" w:lineRule="auto"/>
              <w:jc w:val="left"/>
              <w:rPr>
                <w:rFonts w:ascii="宋体" w:eastAsia="宋体" w:hAnsi="宋体" w:cs="宋体" w:hint="eastAsia"/>
                <w:sz w:val="24"/>
              </w:rPr>
            </w:pPr>
            <w:r>
              <w:rPr>
                <w:rFonts w:ascii="宋体" w:eastAsia="宋体" w:hAnsi="宋体" w:cs="宋体" w:hint="eastAsia"/>
                <w:b/>
                <w:bCs/>
                <w:color w:val="0F1115"/>
                <w:kern w:val="0"/>
                <w:sz w:val="24"/>
                <w:lang w:bidi="ar"/>
              </w:rPr>
              <w:t>课程名称</w:t>
            </w:r>
          </w:p>
        </w:tc>
        <w:tc>
          <w:tcPr>
            <w:tcW w:w="3908" w:type="dxa"/>
            <w:vAlign w:val="center"/>
          </w:tcPr>
          <w:p w14:paraId="7F4A3441" w14:textId="77777777" w:rsidR="000B205D" w:rsidRDefault="005547B1">
            <w:pPr>
              <w:widowControl/>
              <w:spacing w:line="360" w:lineRule="auto"/>
              <w:jc w:val="left"/>
              <w:rPr>
                <w:rFonts w:ascii="宋体" w:eastAsia="宋体" w:hAnsi="宋体" w:cs="宋体" w:hint="eastAsia"/>
                <w:sz w:val="24"/>
              </w:rPr>
            </w:pPr>
            <w:r>
              <w:rPr>
                <w:rFonts w:ascii="宋体" w:eastAsia="宋体" w:hAnsi="宋体" w:cs="宋体" w:hint="eastAsia"/>
                <w:b/>
                <w:bCs/>
                <w:color w:val="0F1115"/>
                <w:kern w:val="0"/>
                <w:sz w:val="24"/>
                <w:lang w:bidi="ar"/>
              </w:rPr>
              <w:t>课程目标、主要内容和教学要求</w:t>
            </w:r>
          </w:p>
        </w:tc>
        <w:tc>
          <w:tcPr>
            <w:tcW w:w="714" w:type="dxa"/>
            <w:vAlign w:val="center"/>
          </w:tcPr>
          <w:p w14:paraId="5CC39BD2" w14:textId="77777777" w:rsidR="000B205D" w:rsidRDefault="005547B1">
            <w:pPr>
              <w:widowControl/>
              <w:spacing w:line="360" w:lineRule="auto"/>
              <w:jc w:val="center"/>
              <w:rPr>
                <w:rFonts w:ascii="宋体" w:eastAsia="宋体" w:hAnsi="宋体" w:cs="宋体" w:hint="eastAsia"/>
                <w:sz w:val="24"/>
              </w:rPr>
            </w:pPr>
            <w:r>
              <w:rPr>
                <w:rFonts w:ascii="宋体" w:eastAsia="宋体" w:hAnsi="宋体" w:cs="宋体" w:hint="eastAsia"/>
                <w:b/>
                <w:bCs/>
                <w:color w:val="0F1115"/>
                <w:kern w:val="0"/>
                <w:sz w:val="24"/>
                <w:lang w:bidi="ar"/>
              </w:rPr>
              <w:t>学时</w:t>
            </w:r>
          </w:p>
        </w:tc>
        <w:tc>
          <w:tcPr>
            <w:tcW w:w="709" w:type="dxa"/>
            <w:vAlign w:val="center"/>
          </w:tcPr>
          <w:p w14:paraId="573DAB04" w14:textId="77777777" w:rsidR="000B205D" w:rsidRDefault="005547B1">
            <w:pPr>
              <w:widowControl/>
              <w:spacing w:line="360" w:lineRule="auto"/>
              <w:jc w:val="center"/>
              <w:rPr>
                <w:rFonts w:ascii="宋体" w:eastAsia="宋体" w:hAnsi="宋体" w:cs="宋体" w:hint="eastAsia"/>
                <w:sz w:val="24"/>
              </w:rPr>
            </w:pPr>
            <w:r>
              <w:rPr>
                <w:rFonts w:ascii="宋体" w:eastAsia="宋体" w:hAnsi="宋体" w:cs="宋体" w:hint="eastAsia"/>
                <w:b/>
                <w:bCs/>
                <w:color w:val="0F1115"/>
                <w:kern w:val="0"/>
                <w:sz w:val="24"/>
                <w:lang w:bidi="ar"/>
              </w:rPr>
              <w:t>学分</w:t>
            </w:r>
          </w:p>
        </w:tc>
        <w:tc>
          <w:tcPr>
            <w:tcW w:w="1184" w:type="dxa"/>
            <w:vAlign w:val="center"/>
          </w:tcPr>
          <w:p w14:paraId="73D6AF96" w14:textId="77777777" w:rsidR="000B205D" w:rsidRDefault="005547B1">
            <w:pPr>
              <w:widowControl/>
              <w:spacing w:line="360" w:lineRule="auto"/>
              <w:jc w:val="center"/>
              <w:rPr>
                <w:rFonts w:ascii="宋体" w:eastAsia="宋体" w:hAnsi="宋体" w:cs="宋体" w:hint="eastAsia"/>
                <w:b/>
                <w:bCs/>
                <w:color w:val="0F1115"/>
                <w:kern w:val="0"/>
                <w:sz w:val="24"/>
                <w:lang w:bidi="ar"/>
              </w:rPr>
            </w:pPr>
            <w:r>
              <w:rPr>
                <w:rFonts w:ascii="宋体" w:eastAsia="宋体" w:hAnsi="宋体" w:cs="宋体" w:hint="eastAsia"/>
                <w:b/>
                <w:bCs/>
                <w:color w:val="0F1115"/>
                <w:kern w:val="0"/>
                <w:sz w:val="24"/>
                <w:lang w:bidi="ar"/>
              </w:rPr>
              <w:t>设置依据</w:t>
            </w:r>
          </w:p>
        </w:tc>
      </w:tr>
      <w:tr w:rsidR="000B205D" w14:paraId="7DD453F2" w14:textId="77777777">
        <w:tc>
          <w:tcPr>
            <w:tcW w:w="692" w:type="dxa"/>
            <w:vAlign w:val="center"/>
          </w:tcPr>
          <w:p w14:paraId="3DCF8416" w14:textId="77777777" w:rsidR="000B205D" w:rsidRDefault="000B205D">
            <w:pPr>
              <w:spacing w:line="360" w:lineRule="auto"/>
              <w:jc w:val="center"/>
              <w:rPr>
                <w:rFonts w:ascii="宋体" w:eastAsia="宋体" w:hAnsi="宋体" w:cs="宋体" w:hint="eastAsia"/>
                <w:sz w:val="24"/>
              </w:rPr>
            </w:pPr>
          </w:p>
        </w:tc>
        <w:tc>
          <w:tcPr>
            <w:tcW w:w="1315" w:type="dxa"/>
            <w:vAlign w:val="center"/>
          </w:tcPr>
          <w:p w14:paraId="5D0B0E37"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机械设计</w:t>
            </w:r>
          </w:p>
        </w:tc>
        <w:tc>
          <w:tcPr>
            <w:tcW w:w="3908" w:type="dxa"/>
            <w:vAlign w:val="center"/>
          </w:tcPr>
          <w:p w14:paraId="0C2D461A"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课程目标：了解通用机械零件的工作原理与结构特点，掌握常用机构和传动装置的基本知识，能正确选用标准件，具备简单机械传动系统的分析与初步设计能力。</w:t>
            </w:r>
          </w:p>
          <w:p w14:paraId="3FE6F90F"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主要内容：了解通用机械零件的工作原理与结构特点，掌握常用机构和传动装置的基本知识，能正确选用标准件，具备简单机械传动系统的分析与初步设计能力。</w:t>
            </w:r>
          </w:p>
          <w:p w14:paraId="1AED9556"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教学要求：了解通用机械零件的工作原理与结构特点，掌握常用机构和传动装置的基本知识，能正确选用标准件，具备简单机械传动系统的分析与初步设计能力。</w:t>
            </w:r>
          </w:p>
        </w:tc>
        <w:tc>
          <w:tcPr>
            <w:tcW w:w="714" w:type="dxa"/>
            <w:vAlign w:val="center"/>
          </w:tcPr>
          <w:p w14:paraId="2786B266"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144</w:t>
            </w:r>
          </w:p>
        </w:tc>
        <w:tc>
          <w:tcPr>
            <w:tcW w:w="709" w:type="dxa"/>
            <w:vAlign w:val="center"/>
          </w:tcPr>
          <w:p w14:paraId="7576C8B2"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8</w:t>
            </w:r>
          </w:p>
        </w:tc>
        <w:tc>
          <w:tcPr>
            <w:tcW w:w="1184" w:type="dxa"/>
            <w:vAlign w:val="center"/>
          </w:tcPr>
          <w:p w14:paraId="68FE461A" w14:textId="77777777" w:rsidR="000B205D" w:rsidRDefault="005547B1">
            <w:pPr>
              <w:spacing w:line="360" w:lineRule="auto"/>
              <w:jc w:val="center"/>
              <w:rPr>
                <w:rFonts w:ascii="宋体" w:eastAsia="宋体" w:hAnsi="宋体" w:cs="宋体" w:hint="eastAsia"/>
                <w:sz w:val="24"/>
              </w:rPr>
            </w:pPr>
            <w:r>
              <w:rPr>
                <w:rFonts w:asciiTheme="minorEastAsia" w:hAnsiTheme="minorEastAsia" w:cs="宋体" w:hint="eastAsia"/>
                <w:color w:val="000000"/>
                <w:kern w:val="0"/>
                <w:sz w:val="24"/>
                <w:lang w:val="zh-CN"/>
              </w:rPr>
              <w:t>《</w:t>
            </w:r>
            <w:r>
              <w:rPr>
                <w:rFonts w:asciiTheme="minorEastAsia" w:hAnsiTheme="minorEastAsia" w:cs="宋体"/>
                <w:color w:val="000000"/>
                <w:kern w:val="0"/>
                <w:sz w:val="24"/>
                <w:lang w:val="zh-CN"/>
              </w:rPr>
              <w:t>职业教育专业教学标准</w:t>
            </w:r>
            <w:r>
              <w:rPr>
                <w:rFonts w:asciiTheme="minorEastAsia" w:hAnsiTheme="minorEastAsia" w:cs="宋体"/>
                <w:color w:val="000000"/>
                <w:kern w:val="0"/>
                <w:sz w:val="24"/>
                <w:lang w:val="zh-CN"/>
              </w:rPr>
              <w:t>-2025</w:t>
            </w:r>
            <w:r>
              <w:rPr>
                <w:rFonts w:asciiTheme="minorEastAsia" w:hAnsiTheme="minorEastAsia" w:cs="宋体"/>
                <w:color w:val="000000"/>
                <w:kern w:val="0"/>
                <w:sz w:val="24"/>
                <w:lang w:val="zh-CN"/>
              </w:rPr>
              <w:t>年修（制）订</w:t>
            </w:r>
            <w:r>
              <w:rPr>
                <w:rFonts w:asciiTheme="minorEastAsia" w:hAnsiTheme="minorEastAsia" w:cs="宋体" w:hint="eastAsia"/>
                <w:color w:val="000000"/>
                <w:kern w:val="0"/>
                <w:sz w:val="24"/>
                <w:lang w:val="zh-CN"/>
              </w:rPr>
              <w:t>》《关于职业院校专业人才培养方案制订与实施工作的指导意见》</w:t>
            </w:r>
          </w:p>
        </w:tc>
      </w:tr>
      <w:tr w:rsidR="000B205D" w14:paraId="467CE76B" w14:textId="77777777">
        <w:tc>
          <w:tcPr>
            <w:tcW w:w="692" w:type="dxa"/>
            <w:vAlign w:val="center"/>
          </w:tcPr>
          <w:p w14:paraId="55A55875"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1</w:t>
            </w:r>
          </w:p>
        </w:tc>
        <w:tc>
          <w:tcPr>
            <w:tcW w:w="1315" w:type="dxa"/>
            <w:vAlign w:val="center"/>
          </w:tcPr>
          <w:p w14:paraId="433F6FEC"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CAD/CAM</w:t>
            </w:r>
            <w:r>
              <w:rPr>
                <w:rFonts w:ascii="宋体" w:eastAsia="宋体" w:hAnsi="宋体" w:cs="宋体" w:hint="eastAsia"/>
                <w:sz w:val="24"/>
              </w:rPr>
              <w:t>应用</w:t>
            </w:r>
          </w:p>
        </w:tc>
        <w:tc>
          <w:tcPr>
            <w:tcW w:w="3908" w:type="dxa"/>
            <w:vAlign w:val="center"/>
          </w:tcPr>
          <w:p w14:paraId="73B58E64"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课程目标：</w:t>
            </w:r>
            <w:r>
              <w:rPr>
                <w:rFonts w:ascii="宋体" w:eastAsia="宋体" w:hAnsi="宋体" w:cs="宋体" w:hint="eastAsia"/>
                <w:sz w:val="24"/>
              </w:rPr>
              <w:t> </w:t>
            </w:r>
            <w:r>
              <w:rPr>
                <w:rFonts w:ascii="宋体" w:eastAsia="宋体" w:hAnsi="宋体" w:cs="宋体" w:hint="eastAsia"/>
                <w:sz w:val="24"/>
              </w:rPr>
              <w:t>掌握</w:t>
            </w:r>
            <w:r>
              <w:rPr>
                <w:rFonts w:ascii="宋体" w:eastAsia="宋体" w:hAnsi="宋体" w:cs="宋体" w:hint="eastAsia"/>
                <w:sz w:val="24"/>
              </w:rPr>
              <w:t>CAD</w:t>
            </w:r>
            <w:r>
              <w:rPr>
                <w:rFonts w:ascii="宋体" w:eastAsia="宋体" w:hAnsi="宋体" w:cs="宋体" w:hint="eastAsia"/>
                <w:sz w:val="24"/>
              </w:rPr>
              <w:t>软件进行零件绘图和</w:t>
            </w:r>
            <w:r>
              <w:rPr>
                <w:rFonts w:ascii="宋体" w:eastAsia="宋体" w:hAnsi="宋体" w:cs="宋体" w:hint="eastAsia"/>
                <w:sz w:val="24"/>
              </w:rPr>
              <w:t>CAM</w:t>
            </w:r>
            <w:r>
              <w:rPr>
                <w:rFonts w:ascii="宋体" w:eastAsia="宋体" w:hAnsi="宋体" w:cs="宋体" w:hint="eastAsia"/>
                <w:sz w:val="24"/>
              </w:rPr>
              <w:t>软件进行自动编程的能力。</w:t>
            </w:r>
            <w:r>
              <w:rPr>
                <w:rFonts w:ascii="宋体" w:eastAsia="宋体" w:hAnsi="宋体" w:cs="宋体" w:hint="eastAsia"/>
                <w:sz w:val="24"/>
              </w:rPr>
              <w:br/>
            </w:r>
            <w:r>
              <w:rPr>
                <w:rFonts w:ascii="宋体" w:eastAsia="宋体" w:hAnsi="宋体" w:cs="宋体" w:hint="eastAsia"/>
                <w:sz w:val="24"/>
              </w:rPr>
              <w:t>主要内容：</w:t>
            </w:r>
            <w:r>
              <w:rPr>
                <w:rFonts w:ascii="宋体" w:eastAsia="宋体" w:hAnsi="宋体" w:cs="宋体" w:hint="eastAsia"/>
                <w:sz w:val="24"/>
              </w:rPr>
              <w:t> CAD</w:t>
            </w:r>
            <w:r>
              <w:rPr>
                <w:rFonts w:ascii="宋体" w:eastAsia="宋体" w:hAnsi="宋体" w:cs="宋体" w:hint="eastAsia"/>
                <w:sz w:val="24"/>
              </w:rPr>
              <w:t>软件几何绘图；</w:t>
            </w:r>
            <w:r>
              <w:rPr>
                <w:rFonts w:ascii="宋体" w:eastAsia="宋体" w:hAnsi="宋体" w:cs="宋体" w:hint="eastAsia"/>
                <w:sz w:val="24"/>
              </w:rPr>
              <w:t>CAM</w:t>
            </w:r>
            <w:r>
              <w:rPr>
                <w:rFonts w:ascii="宋体" w:eastAsia="宋体" w:hAnsi="宋体" w:cs="宋体" w:hint="eastAsia"/>
                <w:sz w:val="24"/>
              </w:rPr>
              <w:lastRenderedPageBreak/>
              <w:t>软件加工策略设置；典型零件自动编程；后处理与代码生成。</w:t>
            </w:r>
            <w:r>
              <w:rPr>
                <w:rFonts w:ascii="宋体" w:eastAsia="宋体" w:hAnsi="宋体" w:cs="宋体" w:hint="eastAsia"/>
                <w:sz w:val="24"/>
              </w:rPr>
              <w:br/>
            </w:r>
            <w:r>
              <w:rPr>
                <w:rFonts w:ascii="宋体" w:eastAsia="宋体" w:hAnsi="宋体" w:cs="宋体" w:hint="eastAsia"/>
                <w:sz w:val="24"/>
              </w:rPr>
              <w:t>教学要求：采用项目化教学，以典型零件为载体，完成从绘图到编程的全过程。</w:t>
            </w:r>
          </w:p>
        </w:tc>
        <w:tc>
          <w:tcPr>
            <w:tcW w:w="714" w:type="dxa"/>
            <w:vAlign w:val="center"/>
          </w:tcPr>
          <w:p w14:paraId="1724947B"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lastRenderedPageBreak/>
              <w:t>108</w:t>
            </w:r>
          </w:p>
        </w:tc>
        <w:tc>
          <w:tcPr>
            <w:tcW w:w="709" w:type="dxa"/>
            <w:vAlign w:val="center"/>
          </w:tcPr>
          <w:p w14:paraId="7160F9CA"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6</w:t>
            </w:r>
          </w:p>
        </w:tc>
        <w:tc>
          <w:tcPr>
            <w:tcW w:w="1184" w:type="dxa"/>
            <w:vAlign w:val="center"/>
          </w:tcPr>
          <w:p w14:paraId="305BA2AF" w14:textId="77777777" w:rsidR="000B205D" w:rsidRDefault="005547B1">
            <w:pPr>
              <w:spacing w:line="360" w:lineRule="auto"/>
              <w:jc w:val="center"/>
              <w:rPr>
                <w:rFonts w:ascii="宋体" w:eastAsia="宋体" w:hAnsi="宋体" w:cs="宋体" w:hint="eastAsia"/>
                <w:sz w:val="24"/>
              </w:rPr>
            </w:pPr>
            <w:r>
              <w:rPr>
                <w:rFonts w:asciiTheme="minorEastAsia" w:hAnsiTheme="minorEastAsia" w:cs="宋体" w:hint="eastAsia"/>
                <w:color w:val="000000"/>
                <w:kern w:val="0"/>
                <w:sz w:val="24"/>
                <w:lang w:val="zh-CN"/>
              </w:rPr>
              <w:t>《</w:t>
            </w:r>
            <w:r>
              <w:rPr>
                <w:rFonts w:asciiTheme="minorEastAsia" w:hAnsiTheme="minorEastAsia" w:cs="宋体"/>
                <w:color w:val="000000"/>
                <w:kern w:val="0"/>
                <w:sz w:val="24"/>
                <w:lang w:val="zh-CN"/>
              </w:rPr>
              <w:t>职业教育专业教学标准</w:t>
            </w:r>
            <w:r>
              <w:rPr>
                <w:rFonts w:asciiTheme="minorEastAsia" w:hAnsiTheme="minorEastAsia" w:cs="宋体"/>
                <w:color w:val="000000"/>
                <w:kern w:val="0"/>
                <w:sz w:val="24"/>
                <w:lang w:val="zh-CN"/>
              </w:rPr>
              <w:t>-2025</w:t>
            </w:r>
            <w:r>
              <w:rPr>
                <w:rFonts w:asciiTheme="minorEastAsia" w:hAnsiTheme="minorEastAsia" w:cs="宋体"/>
                <w:color w:val="000000"/>
                <w:kern w:val="0"/>
                <w:sz w:val="24"/>
                <w:lang w:val="zh-CN"/>
              </w:rPr>
              <w:t>年</w:t>
            </w:r>
            <w:r>
              <w:rPr>
                <w:rFonts w:asciiTheme="minorEastAsia" w:hAnsiTheme="minorEastAsia" w:cs="宋体"/>
                <w:color w:val="000000"/>
                <w:kern w:val="0"/>
                <w:sz w:val="24"/>
                <w:lang w:val="zh-CN"/>
              </w:rPr>
              <w:lastRenderedPageBreak/>
              <w:t>修（制）订</w:t>
            </w:r>
            <w:r>
              <w:rPr>
                <w:rFonts w:asciiTheme="minorEastAsia" w:hAnsiTheme="minorEastAsia" w:cs="宋体" w:hint="eastAsia"/>
                <w:color w:val="000000"/>
                <w:kern w:val="0"/>
                <w:sz w:val="24"/>
                <w:lang w:val="zh-CN"/>
              </w:rPr>
              <w:t>》《关于职业院校专业人才培养方案制订与实施工作的指导意见》</w:t>
            </w:r>
          </w:p>
        </w:tc>
      </w:tr>
      <w:tr w:rsidR="000B205D" w14:paraId="751422C4" w14:textId="77777777">
        <w:tc>
          <w:tcPr>
            <w:tcW w:w="692" w:type="dxa"/>
            <w:vAlign w:val="center"/>
          </w:tcPr>
          <w:p w14:paraId="40C6D787"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2</w:t>
            </w:r>
          </w:p>
        </w:tc>
        <w:tc>
          <w:tcPr>
            <w:tcW w:w="1315" w:type="dxa"/>
            <w:vAlign w:val="center"/>
          </w:tcPr>
          <w:p w14:paraId="27471FD9"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增材制造技术</w:t>
            </w:r>
          </w:p>
        </w:tc>
        <w:tc>
          <w:tcPr>
            <w:tcW w:w="3908" w:type="dxa"/>
            <w:vAlign w:val="center"/>
          </w:tcPr>
          <w:p w14:paraId="6E9D9E72"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课程目标：了解增材制造（</w:t>
            </w:r>
            <w:r>
              <w:rPr>
                <w:rFonts w:ascii="宋体" w:eastAsia="宋体" w:hAnsi="宋体" w:cs="宋体" w:hint="eastAsia"/>
                <w:sz w:val="24"/>
              </w:rPr>
              <w:t>3D</w:t>
            </w:r>
            <w:r>
              <w:rPr>
                <w:rFonts w:ascii="宋体" w:eastAsia="宋体" w:hAnsi="宋体" w:cs="宋体" w:hint="eastAsia"/>
                <w:sz w:val="24"/>
              </w:rPr>
              <w:t>打印）的基本原理、工艺特点与应用领域，能独立完成三维模型的切片处理与打印操作，具备典型零件的增材制造能力。</w:t>
            </w:r>
          </w:p>
          <w:p w14:paraId="2FD47AB8"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主要内容：增材制造技术概述；主流工艺（</w:t>
            </w:r>
            <w:r>
              <w:rPr>
                <w:rFonts w:ascii="宋体" w:eastAsia="宋体" w:hAnsi="宋体" w:cs="宋体" w:hint="eastAsia"/>
                <w:sz w:val="24"/>
              </w:rPr>
              <w:t>FDM</w:t>
            </w:r>
            <w:r>
              <w:rPr>
                <w:rFonts w:ascii="宋体" w:eastAsia="宋体" w:hAnsi="宋体" w:cs="宋体" w:hint="eastAsia"/>
                <w:sz w:val="24"/>
              </w:rPr>
              <w:t>、</w:t>
            </w:r>
            <w:r>
              <w:rPr>
                <w:rFonts w:ascii="宋体" w:eastAsia="宋体" w:hAnsi="宋体" w:cs="宋体" w:hint="eastAsia"/>
                <w:sz w:val="24"/>
              </w:rPr>
              <w:t>SLA</w:t>
            </w:r>
            <w:r>
              <w:rPr>
                <w:rFonts w:ascii="宋体" w:eastAsia="宋体" w:hAnsi="宋体" w:cs="宋体" w:hint="eastAsia"/>
                <w:sz w:val="24"/>
              </w:rPr>
              <w:t>、</w:t>
            </w:r>
            <w:r>
              <w:rPr>
                <w:rFonts w:ascii="宋体" w:eastAsia="宋体" w:hAnsi="宋体" w:cs="宋体" w:hint="eastAsia"/>
                <w:sz w:val="24"/>
              </w:rPr>
              <w:t>SLM</w:t>
            </w:r>
            <w:r>
              <w:rPr>
                <w:rFonts w:ascii="宋体" w:eastAsia="宋体" w:hAnsi="宋体" w:cs="宋体" w:hint="eastAsia"/>
                <w:sz w:val="24"/>
              </w:rPr>
              <w:t>等）原理与特点；三维模型获取与处理；切片软件设置与参数优化；</w:t>
            </w:r>
            <w:r>
              <w:rPr>
                <w:rFonts w:ascii="宋体" w:eastAsia="宋体" w:hAnsi="宋体" w:cs="宋体" w:hint="eastAsia"/>
                <w:sz w:val="24"/>
              </w:rPr>
              <w:t>3D</w:t>
            </w:r>
            <w:r>
              <w:rPr>
                <w:rFonts w:ascii="宋体" w:eastAsia="宋体" w:hAnsi="宋体" w:cs="宋体" w:hint="eastAsia"/>
                <w:sz w:val="24"/>
              </w:rPr>
              <w:t>打印机操作与后处理；典型应用案例分析。</w:t>
            </w:r>
          </w:p>
          <w:p w14:paraId="0574AFB3"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教学要求：采用“项目驱动、做中学”模式，以典型零件为载体，完成“建模→切片→打印→后处理”全流程实训，注重安全操作规范与工艺参数优化能力培养。</w:t>
            </w:r>
          </w:p>
        </w:tc>
        <w:tc>
          <w:tcPr>
            <w:tcW w:w="714" w:type="dxa"/>
            <w:vAlign w:val="center"/>
          </w:tcPr>
          <w:p w14:paraId="68852B1C"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108</w:t>
            </w:r>
          </w:p>
        </w:tc>
        <w:tc>
          <w:tcPr>
            <w:tcW w:w="709" w:type="dxa"/>
            <w:vAlign w:val="center"/>
          </w:tcPr>
          <w:p w14:paraId="57D3BD24"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6</w:t>
            </w:r>
          </w:p>
        </w:tc>
        <w:tc>
          <w:tcPr>
            <w:tcW w:w="1184" w:type="dxa"/>
            <w:vAlign w:val="center"/>
          </w:tcPr>
          <w:p w14:paraId="710C0476" w14:textId="77777777" w:rsidR="000B205D" w:rsidRDefault="005547B1">
            <w:pPr>
              <w:spacing w:line="360" w:lineRule="auto"/>
              <w:jc w:val="center"/>
              <w:rPr>
                <w:rFonts w:ascii="宋体" w:eastAsia="宋体" w:hAnsi="宋体" w:cs="宋体" w:hint="eastAsia"/>
                <w:sz w:val="24"/>
              </w:rPr>
            </w:pPr>
            <w:r>
              <w:rPr>
                <w:rFonts w:asciiTheme="minorEastAsia" w:hAnsiTheme="minorEastAsia" w:cs="宋体" w:hint="eastAsia"/>
                <w:color w:val="000000"/>
                <w:kern w:val="0"/>
                <w:sz w:val="24"/>
                <w:lang w:val="zh-CN"/>
              </w:rPr>
              <w:t>《</w:t>
            </w:r>
            <w:r>
              <w:rPr>
                <w:rFonts w:asciiTheme="minorEastAsia" w:hAnsiTheme="minorEastAsia" w:cs="宋体"/>
                <w:color w:val="000000"/>
                <w:kern w:val="0"/>
                <w:sz w:val="24"/>
                <w:lang w:val="zh-CN"/>
              </w:rPr>
              <w:t>职业教育专业教学标准</w:t>
            </w:r>
            <w:r>
              <w:rPr>
                <w:rFonts w:asciiTheme="minorEastAsia" w:hAnsiTheme="minorEastAsia" w:cs="宋体"/>
                <w:color w:val="000000"/>
                <w:kern w:val="0"/>
                <w:sz w:val="24"/>
                <w:lang w:val="zh-CN"/>
              </w:rPr>
              <w:t>-2025</w:t>
            </w:r>
            <w:r>
              <w:rPr>
                <w:rFonts w:asciiTheme="minorEastAsia" w:hAnsiTheme="minorEastAsia" w:cs="宋体"/>
                <w:color w:val="000000"/>
                <w:kern w:val="0"/>
                <w:sz w:val="24"/>
                <w:lang w:val="zh-CN"/>
              </w:rPr>
              <w:t>年修（制）订</w:t>
            </w:r>
            <w:r>
              <w:rPr>
                <w:rFonts w:asciiTheme="minorEastAsia" w:hAnsiTheme="minorEastAsia" w:cs="宋体" w:hint="eastAsia"/>
                <w:color w:val="000000"/>
                <w:kern w:val="0"/>
                <w:sz w:val="24"/>
                <w:lang w:val="zh-CN"/>
              </w:rPr>
              <w:t>》《关于职业院校专业人才培养方案制订与实施工作的指导意见》</w:t>
            </w:r>
          </w:p>
        </w:tc>
      </w:tr>
      <w:tr w:rsidR="000B205D" w14:paraId="0A76E278" w14:textId="77777777">
        <w:tc>
          <w:tcPr>
            <w:tcW w:w="692" w:type="dxa"/>
            <w:vAlign w:val="center"/>
          </w:tcPr>
          <w:p w14:paraId="2086BBCE" w14:textId="77777777" w:rsidR="000B205D" w:rsidRDefault="000B205D">
            <w:pPr>
              <w:spacing w:line="360" w:lineRule="auto"/>
              <w:jc w:val="center"/>
              <w:rPr>
                <w:rFonts w:ascii="宋体" w:eastAsia="宋体" w:hAnsi="宋体" w:cs="宋体" w:hint="eastAsia"/>
                <w:sz w:val="24"/>
              </w:rPr>
            </w:pPr>
          </w:p>
        </w:tc>
        <w:tc>
          <w:tcPr>
            <w:tcW w:w="1315" w:type="dxa"/>
            <w:vAlign w:val="center"/>
          </w:tcPr>
          <w:p w14:paraId="6BDF9863"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工业产品检测技术</w:t>
            </w:r>
          </w:p>
        </w:tc>
        <w:tc>
          <w:tcPr>
            <w:tcW w:w="3908" w:type="dxa"/>
            <w:vAlign w:val="center"/>
          </w:tcPr>
          <w:p w14:paraId="7BE603E6"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课程目标：了解工业产品检测的基本概念和常用方法，掌握典型机械零件的几何量检测技能，能正确选用量具并完成检测，具备检测数据记录与初步分析能力。</w:t>
            </w:r>
          </w:p>
          <w:p w14:paraId="42308B29"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lastRenderedPageBreak/>
              <w:t>主要内容：检测技术概述；极限与配合基础；几何公差检测；表面粗糙度检测；常用量具使用；典型零件综合检测；检测数据处理；三坐标测量及无损检测简介。</w:t>
            </w:r>
          </w:p>
          <w:p w14:paraId="5B57806E"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教学要求：采用“项目驱动”模式，以典型零件为载体，完成“识读要求→选用量具→规范测量→记录数据→判定合格性”全流程实训。强化标准应用，注重规范操作与质量控制，对接职业技能等级标准。</w:t>
            </w:r>
          </w:p>
        </w:tc>
        <w:tc>
          <w:tcPr>
            <w:tcW w:w="714" w:type="dxa"/>
            <w:vAlign w:val="center"/>
          </w:tcPr>
          <w:p w14:paraId="46E6E250"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lastRenderedPageBreak/>
              <w:t>144</w:t>
            </w:r>
          </w:p>
        </w:tc>
        <w:tc>
          <w:tcPr>
            <w:tcW w:w="709" w:type="dxa"/>
            <w:vAlign w:val="center"/>
          </w:tcPr>
          <w:p w14:paraId="2284F58D"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8</w:t>
            </w:r>
          </w:p>
        </w:tc>
        <w:tc>
          <w:tcPr>
            <w:tcW w:w="1184" w:type="dxa"/>
            <w:vAlign w:val="center"/>
          </w:tcPr>
          <w:p w14:paraId="61CCD792" w14:textId="77777777" w:rsidR="000B205D" w:rsidRDefault="005547B1">
            <w:pPr>
              <w:spacing w:line="360" w:lineRule="auto"/>
              <w:jc w:val="center"/>
              <w:rPr>
                <w:rFonts w:ascii="宋体" w:eastAsia="宋体" w:hAnsi="宋体" w:cs="宋体" w:hint="eastAsia"/>
                <w:sz w:val="24"/>
              </w:rPr>
            </w:pPr>
            <w:r>
              <w:rPr>
                <w:rFonts w:asciiTheme="minorEastAsia" w:hAnsiTheme="minorEastAsia" w:cs="宋体" w:hint="eastAsia"/>
                <w:color w:val="000000"/>
                <w:kern w:val="0"/>
                <w:sz w:val="24"/>
                <w:lang w:val="zh-CN"/>
              </w:rPr>
              <w:t>《</w:t>
            </w:r>
            <w:r>
              <w:rPr>
                <w:rFonts w:asciiTheme="minorEastAsia" w:hAnsiTheme="minorEastAsia" w:cs="宋体"/>
                <w:color w:val="000000"/>
                <w:kern w:val="0"/>
                <w:sz w:val="24"/>
                <w:lang w:val="zh-CN"/>
              </w:rPr>
              <w:t>职业教育专业教学标准</w:t>
            </w:r>
            <w:r>
              <w:rPr>
                <w:rFonts w:asciiTheme="minorEastAsia" w:hAnsiTheme="minorEastAsia" w:cs="宋体"/>
                <w:color w:val="000000"/>
                <w:kern w:val="0"/>
                <w:sz w:val="24"/>
                <w:lang w:val="zh-CN"/>
              </w:rPr>
              <w:t>-2025</w:t>
            </w:r>
            <w:r>
              <w:rPr>
                <w:rFonts w:asciiTheme="minorEastAsia" w:hAnsiTheme="minorEastAsia" w:cs="宋体"/>
                <w:color w:val="000000"/>
                <w:kern w:val="0"/>
                <w:sz w:val="24"/>
                <w:lang w:val="zh-CN"/>
              </w:rPr>
              <w:t>年修（制）</w:t>
            </w:r>
            <w:r>
              <w:rPr>
                <w:rFonts w:asciiTheme="minorEastAsia" w:hAnsiTheme="minorEastAsia" w:cs="宋体"/>
                <w:color w:val="000000"/>
                <w:kern w:val="0"/>
                <w:sz w:val="24"/>
                <w:lang w:val="zh-CN"/>
              </w:rPr>
              <w:lastRenderedPageBreak/>
              <w:t>订</w:t>
            </w:r>
            <w:r>
              <w:rPr>
                <w:rFonts w:asciiTheme="minorEastAsia" w:hAnsiTheme="minorEastAsia" w:cs="宋体" w:hint="eastAsia"/>
                <w:color w:val="000000"/>
                <w:kern w:val="0"/>
                <w:sz w:val="24"/>
                <w:lang w:val="zh-CN"/>
              </w:rPr>
              <w:t>》《关于职业院校专业人才培养方案制订与实施工作的指导意见》</w:t>
            </w:r>
          </w:p>
        </w:tc>
      </w:tr>
      <w:tr w:rsidR="000B205D" w14:paraId="1D79A2F2" w14:textId="77777777">
        <w:tc>
          <w:tcPr>
            <w:tcW w:w="692" w:type="dxa"/>
            <w:vAlign w:val="center"/>
          </w:tcPr>
          <w:p w14:paraId="0DDAD4B0"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3</w:t>
            </w:r>
          </w:p>
        </w:tc>
        <w:tc>
          <w:tcPr>
            <w:tcW w:w="1315" w:type="dxa"/>
            <w:vAlign w:val="center"/>
          </w:tcPr>
          <w:p w14:paraId="1F1E152B"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数控机床操作</w:t>
            </w:r>
          </w:p>
        </w:tc>
        <w:tc>
          <w:tcPr>
            <w:tcW w:w="3908" w:type="dxa"/>
            <w:vAlign w:val="center"/>
          </w:tcPr>
          <w:p w14:paraId="601ED30F"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课程目标：</w:t>
            </w:r>
            <w:r>
              <w:rPr>
                <w:rFonts w:ascii="宋体" w:eastAsia="宋体" w:hAnsi="宋体" w:cs="宋体" w:hint="eastAsia"/>
                <w:sz w:val="24"/>
              </w:rPr>
              <w:t> </w:t>
            </w:r>
            <w:r>
              <w:rPr>
                <w:rFonts w:ascii="宋体" w:eastAsia="宋体" w:hAnsi="宋体" w:cs="宋体" w:hint="eastAsia"/>
                <w:sz w:val="24"/>
              </w:rPr>
              <w:t>掌握数控车床的基本操作技能，能独立完成简单零件的编程与加工。</w:t>
            </w:r>
            <w:r>
              <w:rPr>
                <w:rFonts w:ascii="宋体" w:eastAsia="宋体" w:hAnsi="宋体" w:cs="宋体" w:hint="eastAsia"/>
                <w:sz w:val="24"/>
              </w:rPr>
              <w:br/>
            </w:r>
            <w:r>
              <w:rPr>
                <w:rFonts w:ascii="宋体" w:eastAsia="宋体" w:hAnsi="宋体" w:cs="宋体" w:hint="eastAsia"/>
                <w:sz w:val="24"/>
              </w:rPr>
              <w:t>主要内容：</w:t>
            </w:r>
            <w:r>
              <w:rPr>
                <w:rFonts w:ascii="宋体" w:eastAsia="宋体" w:hAnsi="宋体" w:cs="宋体" w:hint="eastAsia"/>
                <w:sz w:val="24"/>
              </w:rPr>
              <w:t> </w:t>
            </w:r>
            <w:r>
              <w:rPr>
                <w:rFonts w:ascii="宋体" w:eastAsia="宋体" w:hAnsi="宋体" w:cs="宋体" w:hint="eastAsia"/>
                <w:sz w:val="24"/>
              </w:rPr>
              <w:t>数控车床面板操作；对刀操作；程序输入与编辑；自动运行与调试；简单零件加工。</w:t>
            </w:r>
            <w:r>
              <w:rPr>
                <w:rFonts w:ascii="宋体" w:eastAsia="宋体" w:hAnsi="宋体" w:cs="宋体" w:hint="eastAsia"/>
                <w:sz w:val="24"/>
              </w:rPr>
              <w:br/>
            </w:r>
            <w:r>
              <w:rPr>
                <w:rFonts w:ascii="宋体" w:eastAsia="宋体" w:hAnsi="宋体" w:cs="宋体" w:hint="eastAsia"/>
                <w:sz w:val="24"/>
              </w:rPr>
              <w:t>教学要求：</w:t>
            </w:r>
            <w:r>
              <w:rPr>
                <w:rFonts w:ascii="宋体" w:eastAsia="宋体" w:hAnsi="宋体" w:cs="宋体" w:hint="eastAsia"/>
                <w:sz w:val="24"/>
              </w:rPr>
              <w:t> </w:t>
            </w:r>
            <w:r>
              <w:rPr>
                <w:rFonts w:ascii="宋体" w:eastAsia="宋体" w:hAnsi="宋体" w:cs="宋体" w:hint="eastAsia"/>
                <w:sz w:val="24"/>
              </w:rPr>
              <w:t>以实训为主，采用“示范</w:t>
            </w:r>
            <w:r>
              <w:rPr>
                <w:rFonts w:ascii="宋体" w:eastAsia="宋体" w:hAnsi="宋体" w:cs="宋体" w:hint="eastAsia"/>
                <w:sz w:val="24"/>
              </w:rPr>
              <w:t>+</w:t>
            </w:r>
            <w:r>
              <w:rPr>
                <w:rFonts w:ascii="宋体" w:eastAsia="宋体" w:hAnsi="宋体" w:cs="宋体" w:hint="eastAsia"/>
                <w:sz w:val="24"/>
              </w:rPr>
              <w:t>练习”模式，强化操作规范。</w:t>
            </w:r>
          </w:p>
        </w:tc>
        <w:tc>
          <w:tcPr>
            <w:tcW w:w="714" w:type="dxa"/>
            <w:vAlign w:val="center"/>
          </w:tcPr>
          <w:p w14:paraId="1993C862"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144</w:t>
            </w:r>
          </w:p>
        </w:tc>
        <w:tc>
          <w:tcPr>
            <w:tcW w:w="709" w:type="dxa"/>
            <w:vAlign w:val="center"/>
          </w:tcPr>
          <w:p w14:paraId="557B1A96"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8</w:t>
            </w:r>
          </w:p>
        </w:tc>
        <w:tc>
          <w:tcPr>
            <w:tcW w:w="1184" w:type="dxa"/>
            <w:vAlign w:val="center"/>
          </w:tcPr>
          <w:p w14:paraId="6EB7D52A" w14:textId="77777777" w:rsidR="000B205D" w:rsidRDefault="005547B1">
            <w:pPr>
              <w:spacing w:line="360" w:lineRule="auto"/>
              <w:jc w:val="center"/>
              <w:rPr>
                <w:rFonts w:ascii="宋体" w:eastAsia="宋体" w:hAnsi="宋体" w:cs="宋体" w:hint="eastAsia"/>
                <w:sz w:val="24"/>
              </w:rPr>
            </w:pPr>
            <w:r>
              <w:rPr>
                <w:rFonts w:asciiTheme="minorEastAsia" w:hAnsiTheme="minorEastAsia" w:cs="宋体" w:hint="eastAsia"/>
                <w:color w:val="000000"/>
                <w:kern w:val="0"/>
                <w:sz w:val="24"/>
                <w:lang w:val="zh-CN"/>
              </w:rPr>
              <w:t>《</w:t>
            </w:r>
            <w:r>
              <w:rPr>
                <w:rFonts w:asciiTheme="minorEastAsia" w:hAnsiTheme="minorEastAsia" w:cs="宋体"/>
                <w:color w:val="000000"/>
                <w:kern w:val="0"/>
                <w:sz w:val="24"/>
                <w:lang w:val="zh-CN"/>
              </w:rPr>
              <w:t>职业教育专业教学标准</w:t>
            </w:r>
            <w:r>
              <w:rPr>
                <w:rFonts w:asciiTheme="minorEastAsia" w:hAnsiTheme="minorEastAsia" w:cs="宋体"/>
                <w:color w:val="000000"/>
                <w:kern w:val="0"/>
                <w:sz w:val="24"/>
                <w:lang w:val="zh-CN"/>
              </w:rPr>
              <w:t>-2025</w:t>
            </w:r>
            <w:r>
              <w:rPr>
                <w:rFonts w:asciiTheme="minorEastAsia" w:hAnsiTheme="minorEastAsia" w:cs="宋体"/>
                <w:color w:val="000000"/>
                <w:kern w:val="0"/>
                <w:sz w:val="24"/>
                <w:lang w:val="zh-CN"/>
              </w:rPr>
              <w:t>年修（制）订</w:t>
            </w:r>
            <w:r>
              <w:rPr>
                <w:rFonts w:asciiTheme="minorEastAsia" w:hAnsiTheme="minorEastAsia" w:cs="宋体" w:hint="eastAsia"/>
                <w:color w:val="000000"/>
                <w:kern w:val="0"/>
                <w:sz w:val="24"/>
                <w:lang w:val="zh-CN"/>
              </w:rPr>
              <w:t>》《关于职业院校专业人才培养方案制订与实施工作的指导意见》</w:t>
            </w:r>
          </w:p>
        </w:tc>
      </w:tr>
    </w:tbl>
    <w:p w14:paraId="5E6CECF6" w14:textId="77777777" w:rsidR="000B205D" w:rsidRDefault="005547B1">
      <w:pPr>
        <w:pStyle w:val="21bc9c4b-6a32-43e5-beaa-fd2d792c5735"/>
        <w:rPr>
          <w:rFonts w:asciiTheme="majorEastAsia" w:eastAsiaTheme="majorEastAsia" w:hAnsiTheme="majorEastAsia" w:hint="eastAsia"/>
          <w:sz w:val="24"/>
          <w:szCs w:val="24"/>
        </w:rPr>
      </w:pPr>
      <w:bookmarkStart w:id="12" w:name="_Toc2396"/>
      <w:r>
        <w:rPr>
          <w:rFonts w:asciiTheme="majorEastAsia" w:eastAsiaTheme="majorEastAsia" w:hAnsiTheme="majorEastAsia" w:hint="eastAsia"/>
          <w:sz w:val="24"/>
          <w:szCs w:val="24"/>
        </w:rPr>
        <w:t>七、教学进程安排</w:t>
      </w:r>
      <w:bookmarkStart w:id="13" w:name="_Toc113290237"/>
      <w:bookmarkStart w:id="14" w:name="_Toc12044"/>
      <w:bookmarkStart w:id="15" w:name="_Toc12784"/>
      <w:bookmarkEnd w:id="12"/>
    </w:p>
    <w:p w14:paraId="13CB8B69" w14:textId="77777777" w:rsidR="000B205D" w:rsidRDefault="005547B1">
      <w:pPr>
        <w:pStyle w:val="71e7dc79-1ff7-45e8-997d-0ebda3762b91"/>
        <w:rPr>
          <w:rFonts w:asciiTheme="majorEastAsia" w:eastAsiaTheme="majorEastAsia" w:hAnsiTheme="majorEastAsia" w:hint="eastAsia"/>
          <w:b w:val="0"/>
          <w:bCs w:val="0"/>
          <w:sz w:val="24"/>
          <w:szCs w:val="24"/>
          <w:lang w:val="zh-CN"/>
        </w:rPr>
      </w:pPr>
      <w:bookmarkStart w:id="16" w:name="_Toc12803"/>
      <w:r>
        <w:rPr>
          <w:rFonts w:asciiTheme="majorEastAsia" w:eastAsiaTheme="majorEastAsia" w:hAnsiTheme="majorEastAsia" w:hint="eastAsia"/>
          <w:b w:val="0"/>
          <w:bCs w:val="0"/>
          <w:sz w:val="24"/>
          <w:szCs w:val="24"/>
          <w:lang w:val="zh-CN"/>
        </w:rPr>
        <w:t>（</w:t>
      </w:r>
      <w:r>
        <w:rPr>
          <w:rFonts w:asciiTheme="majorEastAsia" w:eastAsiaTheme="majorEastAsia" w:hAnsiTheme="majorEastAsia" w:hint="eastAsia"/>
          <w:b w:val="0"/>
          <w:bCs w:val="0"/>
          <w:sz w:val="24"/>
          <w:szCs w:val="24"/>
        </w:rPr>
        <w:t>一</w:t>
      </w:r>
      <w:r>
        <w:rPr>
          <w:rFonts w:asciiTheme="majorEastAsia" w:eastAsiaTheme="majorEastAsia" w:hAnsiTheme="majorEastAsia" w:hint="eastAsia"/>
          <w:b w:val="0"/>
          <w:bCs w:val="0"/>
          <w:sz w:val="24"/>
          <w:szCs w:val="24"/>
          <w:lang w:val="zh-CN"/>
        </w:rPr>
        <w:t>）</w:t>
      </w:r>
      <w:r>
        <w:rPr>
          <w:rFonts w:asciiTheme="majorEastAsia" w:eastAsiaTheme="majorEastAsia" w:hAnsiTheme="majorEastAsia" w:hint="eastAsia"/>
          <w:b w:val="0"/>
          <w:bCs w:val="0"/>
          <w:sz w:val="24"/>
          <w:szCs w:val="24"/>
        </w:rPr>
        <w:t>基本要求</w:t>
      </w:r>
      <w:bookmarkEnd w:id="16"/>
    </w:p>
    <w:p w14:paraId="02B00028" w14:textId="77777777" w:rsidR="000B205D" w:rsidRDefault="005547B1">
      <w:pPr>
        <w:spacing w:line="360" w:lineRule="auto"/>
        <w:ind w:firstLineChars="200" w:firstLine="480"/>
        <w:rPr>
          <w:rFonts w:ascii="宋体" w:eastAsia="宋体" w:hAnsi="宋体" w:cs="宋体" w:hint="eastAsia"/>
          <w:sz w:val="24"/>
          <w:lang w:val="zh-CN"/>
        </w:rPr>
      </w:pPr>
      <w:r>
        <w:rPr>
          <w:rFonts w:ascii="宋体" w:eastAsia="宋体" w:hAnsi="宋体" w:cs="宋体" w:hint="eastAsia"/>
          <w:sz w:val="24"/>
          <w:lang w:val="zh-CN"/>
        </w:rPr>
        <w:t>每学年为</w:t>
      </w:r>
      <w:r>
        <w:rPr>
          <w:rFonts w:ascii="宋体" w:eastAsia="宋体" w:hAnsi="宋体" w:cs="宋体" w:hint="eastAsia"/>
          <w:sz w:val="24"/>
          <w:lang w:val="zh-CN"/>
        </w:rPr>
        <w:t xml:space="preserve"> 52 </w:t>
      </w:r>
      <w:r>
        <w:rPr>
          <w:rFonts w:ascii="宋体" w:eastAsia="宋体" w:hAnsi="宋体" w:cs="宋体" w:hint="eastAsia"/>
          <w:sz w:val="24"/>
          <w:lang w:val="zh-CN"/>
        </w:rPr>
        <w:t>周，其中教学时间</w:t>
      </w:r>
      <w:r>
        <w:rPr>
          <w:rFonts w:ascii="宋体" w:eastAsia="宋体" w:hAnsi="宋体" w:cs="宋体" w:hint="eastAsia"/>
          <w:sz w:val="24"/>
          <w:lang w:val="zh-CN"/>
        </w:rPr>
        <w:t xml:space="preserve"> 40 </w:t>
      </w:r>
      <w:r>
        <w:rPr>
          <w:rFonts w:ascii="宋体" w:eastAsia="宋体" w:hAnsi="宋体" w:cs="宋体" w:hint="eastAsia"/>
          <w:sz w:val="24"/>
          <w:lang w:val="zh-CN"/>
        </w:rPr>
        <w:t>周（含复习考试），累计假期</w:t>
      </w:r>
      <w:r>
        <w:rPr>
          <w:rFonts w:ascii="宋体" w:eastAsia="宋体" w:hAnsi="宋体" w:cs="宋体" w:hint="eastAsia"/>
          <w:sz w:val="24"/>
          <w:lang w:val="zh-CN"/>
        </w:rPr>
        <w:t xml:space="preserve"> 12 </w:t>
      </w:r>
      <w:r>
        <w:rPr>
          <w:rFonts w:ascii="宋体" w:eastAsia="宋体" w:hAnsi="宋体" w:cs="宋体" w:hint="eastAsia"/>
          <w:sz w:val="24"/>
          <w:lang w:val="zh-CN"/>
        </w:rPr>
        <w:t>周，</w:t>
      </w:r>
      <w:r>
        <w:rPr>
          <w:rFonts w:ascii="宋体" w:eastAsia="宋体" w:hAnsi="宋体" w:cs="宋体" w:hint="eastAsia"/>
          <w:sz w:val="24"/>
          <w:lang w:val="zh-CN"/>
        </w:rPr>
        <w:t xml:space="preserve">  </w:t>
      </w:r>
    </w:p>
    <w:p w14:paraId="3502BD2C" w14:textId="77777777" w:rsidR="000B205D" w:rsidRDefault="005547B1">
      <w:pPr>
        <w:spacing w:line="360" w:lineRule="auto"/>
        <w:rPr>
          <w:rFonts w:ascii="宋体" w:eastAsia="宋体" w:hAnsi="宋体" w:cs="宋体" w:hint="eastAsia"/>
          <w:sz w:val="24"/>
          <w:lang w:val="zh-CN"/>
        </w:rPr>
      </w:pPr>
      <w:r>
        <w:rPr>
          <w:rFonts w:ascii="宋体" w:eastAsia="宋体" w:hAnsi="宋体" w:cs="宋体" w:hint="eastAsia"/>
          <w:sz w:val="24"/>
          <w:lang w:val="zh-CN"/>
        </w:rPr>
        <w:t>周学时一般为</w:t>
      </w:r>
      <w:r>
        <w:rPr>
          <w:rFonts w:ascii="宋体" w:eastAsia="宋体" w:hAnsi="宋体" w:cs="宋体" w:hint="eastAsia"/>
          <w:sz w:val="24"/>
          <w:lang w:val="zh-CN"/>
        </w:rPr>
        <w:t xml:space="preserve"> 32 </w:t>
      </w:r>
      <w:r>
        <w:rPr>
          <w:rFonts w:ascii="宋体" w:eastAsia="宋体" w:hAnsi="宋体" w:cs="宋体" w:hint="eastAsia"/>
          <w:sz w:val="24"/>
          <w:lang w:val="zh-CN"/>
        </w:rPr>
        <w:t>学时，岗位实习按每周</w:t>
      </w:r>
      <w:r>
        <w:rPr>
          <w:rFonts w:ascii="宋体" w:eastAsia="宋体" w:hAnsi="宋体" w:cs="宋体" w:hint="eastAsia"/>
          <w:sz w:val="24"/>
          <w:lang w:val="zh-CN"/>
        </w:rPr>
        <w:t xml:space="preserve"> 30 </w:t>
      </w:r>
      <w:r>
        <w:rPr>
          <w:rFonts w:ascii="宋体" w:eastAsia="宋体" w:hAnsi="宋体" w:cs="宋体" w:hint="eastAsia"/>
          <w:sz w:val="24"/>
          <w:lang w:val="zh-CN"/>
        </w:rPr>
        <w:t>小时（</w:t>
      </w:r>
      <w:r>
        <w:rPr>
          <w:rFonts w:ascii="宋体" w:eastAsia="宋体" w:hAnsi="宋体" w:cs="宋体" w:hint="eastAsia"/>
          <w:sz w:val="24"/>
          <w:lang w:val="zh-CN"/>
        </w:rPr>
        <w:t xml:space="preserve">1 </w:t>
      </w:r>
      <w:r>
        <w:rPr>
          <w:rFonts w:ascii="宋体" w:eastAsia="宋体" w:hAnsi="宋体" w:cs="宋体" w:hint="eastAsia"/>
          <w:sz w:val="24"/>
          <w:lang w:val="zh-CN"/>
        </w:rPr>
        <w:t>小时折合</w:t>
      </w:r>
      <w:r>
        <w:rPr>
          <w:rFonts w:ascii="宋体" w:eastAsia="宋体" w:hAnsi="宋体" w:cs="宋体" w:hint="eastAsia"/>
          <w:sz w:val="24"/>
          <w:lang w:val="zh-CN"/>
        </w:rPr>
        <w:t xml:space="preserve"> 1 </w:t>
      </w:r>
      <w:r>
        <w:rPr>
          <w:rFonts w:ascii="宋体" w:eastAsia="宋体" w:hAnsi="宋体" w:cs="宋体" w:hint="eastAsia"/>
          <w:sz w:val="24"/>
          <w:lang w:val="zh-CN"/>
        </w:rPr>
        <w:t>学时）安排，</w:t>
      </w:r>
      <w:r>
        <w:rPr>
          <w:rFonts w:ascii="宋体" w:eastAsia="宋体" w:hAnsi="宋体" w:cs="宋体" w:hint="eastAsia"/>
          <w:sz w:val="24"/>
          <w:lang w:val="zh-CN"/>
        </w:rPr>
        <w:t xml:space="preserve">  </w:t>
      </w:r>
    </w:p>
    <w:p w14:paraId="45201522" w14:textId="77777777" w:rsidR="000B205D" w:rsidRDefault="005547B1">
      <w:pPr>
        <w:spacing w:line="360" w:lineRule="auto"/>
        <w:rPr>
          <w:rFonts w:ascii="宋体" w:eastAsia="宋体" w:hAnsi="宋体" w:cs="宋体" w:hint="eastAsia"/>
          <w:sz w:val="24"/>
          <w:lang w:val="zh-CN"/>
        </w:rPr>
      </w:pPr>
      <w:r>
        <w:rPr>
          <w:rFonts w:ascii="宋体" w:eastAsia="宋体" w:hAnsi="宋体" w:cs="宋体" w:hint="eastAsia"/>
          <w:sz w:val="24"/>
          <w:lang w:val="zh-CN"/>
        </w:rPr>
        <w:t xml:space="preserve">3 </w:t>
      </w:r>
      <w:r>
        <w:rPr>
          <w:rFonts w:ascii="宋体" w:eastAsia="宋体" w:hAnsi="宋体" w:cs="宋体" w:hint="eastAsia"/>
          <w:sz w:val="24"/>
          <w:lang w:val="zh-CN"/>
        </w:rPr>
        <w:t>年总学时数为</w:t>
      </w:r>
      <w:r>
        <w:rPr>
          <w:rFonts w:ascii="宋体" w:eastAsia="宋体" w:hAnsi="宋体" w:cs="宋体" w:hint="eastAsia"/>
          <w:sz w:val="24"/>
          <w:lang w:val="zh-CN"/>
        </w:rPr>
        <w:t xml:space="preserve"> </w:t>
      </w:r>
      <w:r>
        <w:rPr>
          <w:rFonts w:ascii="宋体" w:eastAsia="宋体" w:hAnsi="宋体" w:cs="宋体" w:hint="eastAsia"/>
          <w:sz w:val="24"/>
        </w:rPr>
        <w:t>3636</w:t>
      </w:r>
      <w:r>
        <w:rPr>
          <w:rFonts w:ascii="宋体" w:eastAsia="宋体" w:hAnsi="宋体" w:cs="宋体" w:hint="eastAsia"/>
          <w:sz w:val="24"/>
          <w:lang w:val="zh-CN"/>
        </w:rPr>
        <w:t>，</w:t>
      </w:r>
      <w:r>
        <w:rPr>
          <w:rFonts w:ascii="宋体" w:eastAsia="宋体" w:hAnsi="宋体" w:cs="宋体" w:hint="eastAsia"/>
          <w:sz w:val="24"/>
          <w:lang w:val="zh-CN"/>
        </w:rPr>
        <w:t xml:space="preserve">18 </w:t>
      </w:r>
      <w:r>
        <w:rPr>
          <w:rFonts w:ascii="宋体" w:eastAsia="宋体" w:hAnsi="宋体" w:cs="宋体" w:hint="eastAsia"/>
          <w:sz w:val="24"/>
          <w:lang w:val="zh-CN"/>
        </w:rPr>
        <w:t>学时为</w:t>
      </w:r>
      <w:r>
        <w:rPr>
          <w:rFonts w:ascii="宋体" w:eastAsia="宋体" w:hAnsi="宋体" w:cs="宋体" w:hint="eastAsia"/>
          <w:sz w:val="24"/>
          <w:lang w:val="zh-CN"/>
        </w:rPr>
        <w:t xml:space="preserve"> 1 </w:t>
      </w:r>
      <w:r>
        <w:rPr>
          <w:rFonts w:ascii="宋体" w:eastAsia="宋体" w:hAnsi="宋体" w:cs="宋体" w:hint="eastAsia"/>
          <w:sz w:val="24"/>
          <w:lang w:val="zh-CN"/>
        </w:rPr>
        <w:t>学分，</w:t>
      </w:r>
      <w:r>
        <w:rPr>
          <w:rFonts w:ascii="宋体" w:eastAsia="宋体" w:hAnsi="宋体" w:cs="宋体" w:hint="eastAsia"/>
          <w:sz w:val="24"/>
          <w:lang w:val="zh-CN"/>
        </w:rPr>
        <w:t xml:space="preserve">3 </w:t>
      </w:r>
      <w:r>
        <w:rPr>
          <w:rFonts w:ascii="宋体" w:eastAsia="宋体" w:hAnsi="宋体" w:cs="宋体" w:hint="eastAsia"/>
          <w:sz w:val="24"/>
          <w:lang w:val="zh-CN"/>
        </w:rPr>
        <w:t>年制总学分</w:t>
      </w:r>
      <w:r>
        <w:rPr>
          <w:rFonts w:ascii="宋体" w:eastAsia="宋体" w:hAnsi="宋体" w:cs="宋体" w:hint="eastAsia"/>
          <w:sz w:val="24"/>
          <w:lang w:val="zh-CN"/>
        </w:rPr>
        <w:t xml:space="preserve"> </w:t>
      </w:r>
      <w:r>
        <w:rPr>
          <w:rFonts w:ascii="宋体" w:eastAsia="宋体" w:hAnsi="宋体" w:cs="宋体" w:hint="eastAsia"/>
          <w:sz w:val="24"/>
        </w:rPr>
        <w:t>20</w:t>
      </w:r>
      <w:r>
        <w:rPr>
          <w:rFonts w:ascii="宋体" w:eastAsia="宋体" w:hAnsi="宋体" w:cs="宋体" w:hint="eastAsia"/>
          <w:sz w:val="24"/>
          <w:lang w:val="zh-CN"/>
        </w:rPr>
        <w:t>2</w:t>
      </w:r>
      <w:r>
        <w:rPr>
          <w:rFonts w:ascii="宋体" w:eastAsia="宋体" w:hAnsi="宋体" w:cs="宋体" w:hint="eastAsia"/>
          <w:sz w:val="24"/>
          <w:lang w:val="zh-CN"/>
        </w:rPr>
        <w:t>。</w:t>
      </w:r>
      <w:r>
        <w:rPr>
          <w:rFonts w:ascii="宋体" w:eastAsia="宋体" w:hAnsi="宋体" w:cs="宋体" w:hint="eastAsia"/>
          <w:sz w:val="24"/>
          <w:lang w:val="zh-CN"/>
        </w:rPr>
        <w:t xml:space="preserve">  </w:t>
      </w:r>
    </w:p>
    <w:p w14:paraId="7AD78327" w14:textId="77777777" w:rsidR="000B205D" w:rsidRDefault="005547B1">
      <w:pPr>
        <w:spacing w:line="360" w:lineRule="auto"/>
        <w:ind w:firstLineChars="200" w:firstLine="480"/>
        <w:rPr>
          <w:rFonts w:ascii="宋体" w:eastAsia="宋体" w:hAnsi="宋体" w:cs="宋体" w:hint="eastAsia"/>
          <w:sz w:val="24"/>
          <w:lang w:val="zh-CN"/>
        </w:rPr>
      </w:pPr>
      <w:r>
        <w:rPr>
          <w:rFonts w:ascii="宋体" w:eastAsia="宋体" w:hAnsi="宋体" w:cs="宋体" w:hint="eastAsia"/>
          <w:sz w:val="24"/>
          <w:lang w:val="zh-CN"/>
        </w:rPr>
        <w:t>公共基础课学时约占总学时的</w:t>
      </w:r>
      <w:r>
        <w:rPr>
          <w:rFonts w:ascii="宋体" w:eastAsia="宋体" w:hAnsi="宋体" w:cs="宋体" w:hint="eastAsia"/>
          <w:sz w:val="24"/>
          <w:lang w:val="zh-CN"/>
        </w:rPr>
        <w:t xml:space="preserve"> 33%</w:t>
      </w:r>
      <w:r>
        <w:rPr>
          <w:rFonts w:ascii="宋体" w:eastAsia="宋体" w:hAnsi="宋体" w:cs="宋体" w:hint="eastAsia"/>
          <w:sz w:val="24"/>
          <w:lang w:val="zh-CN"/>
        </w:rPr>
        <w:t>，允许根据行业人才培养的实际需要在规</w:t>
      </w:r>
      <w:r>
        <w:rPr>
          <w:rFonts w:ascii="宋体" w:eastAsia="宋体" w:hAnsi="宋体" w:cs="宋体" w:hint="eastAsia"/>
          <w:sz w:val="24"/>
          <w:lang w:val="zh-CN"/>
        </w:rPr>
        <w:lastRenderedPageBreak/>
        <w:t>定的范围内适当调整，但必须保证学生修完公共基础课的必修内容和学时。专业技能课学时约占总学时的</w:t>
      </w:r>
      <w:r>
        <w:rPr>
          <w:rFonts w:ascii="宋体" w:eastAsia="宋体" w:hAnsi="宋体" w:cs="宋体" w:hint="eastAsia"/>
          <w:sz w:val="24"/>
          <w:lang w:val="zh-CN"/>
        </w:rPr>
        <w:t xml:space="preserve"> </w:t>
      </w:r>
      <w:r>
        <w:rPr>
          <w:rFonts w:ascii="宋体" w:eastAsia="宋体" w:hAnsi="宋体" w:cs="宋体" w:hint="eastAsia"/>
          <w:sz w:val="24"/>
        </w:rPr>
        <w:t>52</w:t>
      </w:r>
      <w:r>
        <w:rPr>
          <w:rFonts w:ascii="宋体" w:eastAsia="宋体" w:hAnsi="宋体" w:cs="宋体" w:hint="eastAsia"/>
          <w:sz w:val="24"/>
          <w:lang w:val="zh-CN"/>
        </w:rPr>
        <w:t>%</w:t>
      </w:r>
      <w:r>
        <w:rPr>
          <w:rFonts w:ascii="宋体" w:eastAsia="宋体" w:hAnsi="宋体" w:cs="宋体" w:hint="eastAsia"/>
          <w:sz w:val="24"/>
          <w:lang w:val="zh-CN"/>
        </w:rPr>
        <w:t>，在确保学生实习总量的前提下，根据实际需要集中或分阶段安排实习时间。选修课约占总学时的</w:t>
      </w:r>
      <w:r>
        <w:rPr>
          <w:rFonts w:ascii="宋体" w:eastAsia="宋体" w:hAnsi="宋体" w:cs="宋体" w:hint="eastAsia"/>
          <w:sz w:val="24"/>
          <w:lang w:val="zh-CN"/>
        </w:rPr>
        <w:t xml:space="preserve"> 1</w:t>
      </w:r>
      <w:r>
        <w:rPr>
          <w:rFonts w:ascii="宋体" w:eastAsia="宋体" w:hAnsi="宋体" w:cs="宋体" w:hint="eastAsia"/>
          <w:sz w:val="24"/>
        </w:rPr>
        <w:t>5</w:t>
      </w:r>
      <w:r>
        <w:rPr>
          <w:rFonts w:ascii="宋体" w:eastAsia="宋体" w:hAnsi="宋体" w:cs="宋体" w:hint="eastAsia"/>
          <w:sz w:val="24"/>
          <w:lang w:val="zh-CN"/>
        </w:rPr>
        <w:t>%</w:t>
      </w:r>
      <w:r>
        <w:rPr>
          <w:rFonts w:ascii="宋体" w:eastAsia="宋体" w:hAnsi="宋体" w:cs="宋体" w:hint="eastAsia"/>
          <w:sz w:val="24"/>
          <w:lang w:val="zh-CN"/>
        </w:rPr>
        <w:t>。</w:t>
      </w:r>
    </w:p>
    <w:p w14:paraId="38CF6C26" w14:textId="77777777" w:rsidR="000B205D" w:rsidRDefault="000B205D">
      <w:pPr>
        <w:spacing w:line="360" w:lineRule="auto"/>
        <w:ind w:firstLineChars="200" w:firstLine="482"/>
        <w:rPr>
          <w:rFonts w:ascii="宋体" w:eastAsia="宋体" w:hAnsi="宋体" w:cs="宋体" w:hint="eastAsia"/>
          <w:b/>
          <w:bCs/>
          <w:sz w:val="24"/>
          <w:lang w:val="zh-CN"/>
        </w:rPr>
      </w:pPr>
    </w:p>
    <w:p w14:paraId="0874C6C0" w14:textId="77777777" w:rsidR="000B205D" w:rsidRDefault="005547B1">
      <w:pPr>
        <w:pStyle w:val="71e7dc79-1ff7-45e8-997d-0ebda3762b91"/>
        <w:rPr>
          <w:rFonts w:asciiTheme="majorEastAsia" w:eastAsiaTheme="majorEastAsia" w:hAnsiTheme="majorEastAsia" w:hint="eastAsia"/>
          <w:b w:val="0"/>
          <w:bCs w:val="0"/>
          <w:sz w:val="24"/>
          <w:szCs w:val="24"/>
        </w:rPr>
      </w:pPr>
      <w:bookmarkStart w:id="17" w:name="_Toc2891"/>
      <w:r>
        <w:rPr>
          <w:rFonts w:asciiTheme="majorEastAsia" w:eastAsiaTheme="majorEastAsia" w:hAnsiTheme="majorEastAsia" w:hint="eastAsia"/>
          <w:b w:val="0"/>
          <w:bCs w:val="0"/>
          <w:sz w:val="24"/>
          <w:szCs w:val="24"/>
          <w:lang w:val="zh-CN"/>
        </w:rPr>
        <w:t>（</w:t>
      </w:r>
      <w:r>
        <w:rPr>
          <w:rFonts w:asciiTheme="majorEastAsia" w:eastAsiaTheme="majorEastAsia" w:hAnsiTheme="majorEastAsia" w:hint="eastAsia"/>
          <w:b w:val="0"/>
          <w:bCs w:val="0"/>
          <w:sz w:val="24"/>
          <w:szCs w:val="24"/>
        </w:rPr>
        <w:t>二</w:t>
      </w:r>
      <w:r>
        <w:rPr>
          <w:rFonts w:asciiTheme="majorEastAsia" w:eastAsiaTheme="majorEastAsia" w:hAnsiTheme="majorEastAsia" w:hint="eastAsia"/>
          <w:b w:val="0"/>
          <w:bCs w:val="0"/>
          <w:sz w:val="24"/>
          <w:szCs w:val="24"/>
          <w:lang w:val="zh-CN"/>
        </w:rPr>
        <w:t>）教学总体安排表</w:t>
      </w:r>
      <w:bookmarkEnd w:id="13"/>
      <w:bookmarkEnd w:id="14"/>
      <w:bookmarkEnd w:id="15"/>
      <w:bookmarkEnd w:id="17"/>
    </w:p>
    <w:tbl>
      <w:tblPr>
        <w:tblW w:w="50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4"/>
        <w:gridCol w:w="356"/>
        <w:gridCol w:w="585"/>
        <w:gridCol w:w="924"/>
        <w:gridCol w:w="624"/>
        <w:gridCol w:w="873"/>
        <w:gridCol w:w="1438"/>
        <w:gridCol w:w="442"/>
        <w:gridCol w:w="545"/>
        <w:gridCol w:w="548"/>
        <w:gridCol w:w="498"/>
        <w:gridCol w:w="461"/>
        <w:gridCol w:w="611"/>
      </w:tblGrid>
      <w:tr w:rsidR="000B205D" w14:paraId="7C5CD0E3" w14:textId="77777777">
        <w:trPr>
          <w:trHeight w:val="497"/>
          <w:jc w:val="center"/>
        </w:trPr>
        <w:tc>
          <w:tcPr>
            <w:tcW w:w="295" w:type="pct"/>
            <w:vMerge w:val="restart"/>
            <w:vAlign w:val="center"/>
          </w:tcPr>
          <w:p w14:paraId="02F9582B" w14:textId="77777777" w:rsidR="000B205D" w:rsidRDefault="005547B1">
            <w:pPr>
              <w:pStyle w:val="TableParagraph"/>
              <w:spacing w:line="360" w:lineRule="auto"/>
              <w:jc w:val="center"/>
              <w:rPr>
                <w:rFonts w:ascii="宋体" w:eastAsia="宋体" w:hAnsi="宋体" w:cs="宋体" w:hint="eastAsia"/>
                <w:b/>
                <w:w w:val="95"/>
                <w:szCs w:val="21"/>
              </w:rPr>
            </w:pPr>
            <w:r>
              <w:rPr>
                <w:rFonts w:ascii="宋体" w:eastAsia="宋体" w:hAnsi="宋体" w:cs="宋体" w:hint="eastAsia"/>
                <w:b/>
                <w:w w:val="95"/>
                <w:szCs w:val="21"/>
              </w:rPr>
              <w:t>学</w:t>
            </w:r>
          </w:p>
          <w:p w14:paraId="32B827BD" w14:textId="77777777" w:rsidR="000B205D" w:rsidRDefault="005547B1">
            <w:pPr>
              <w:pStyle w:val="TableParagraph"/>
              <w:spacing w:line="360" w:lineRule="auto"/>
              <w:jc w:val="center"/>
              <w:rPr>
                <w:rFonts w:ascii="宋体" w:eastAsia="宋体" w:hAnsi="宋体" w:cs="宋体" w:hint="eastAsia"/>
                <w:b/>
                <w:szCs w:val="21"/>
              </w:rPr>
            </w:pPr>
            <w:r>
              <w:rPr>
                <w:rFonts w:ascii="宋体" w:eastAsia="宋体" w:hAnsi="宋体" w:cs="宋体" w:hint="eastAsia"/>
                <w:b/>
                <w:w w:val="95"/>
                <w:szCs w:val="21"/>
              </w:rPr>
              <w:t>年</w:t>
            </w:r>
          </w:p>
        </w:tc>
        <w:tc>
          <w:tcPr>
            <w:tcW w:w="236" w:type="pct"/>
            <w:vMerge w:val="restart"/>
            <w:vAlign w:val="center"/>
          </w:tcPr>
          <w:p w14:paraId="5DD94764" w14:textId="77777777" w:rsidR="000B205D" w:rsidRDefault="005547B1">
            <w:pPr>
              <w:pStyle w:val="TableParagraph"/>
              <w:spacing w:line="360" w:lineRule="auto"/>
              <w:jc w:val="center"/>
              <w:rPr>
                <w:rFonts w:ascii="宋体" w:eastAsia="宋体" w:hAnsi="宋体" w:cs="宋体" w:hint="eastAsia"/>
                <w:b/>
                <w:szCs w:val="21"/>
              </w:rPr>
            </w:pPr>
            <w:r>
              <w:rPr>
                <w:rFonts w:ascii="宋体" w:eastAsia="宋体" w:hAnsi="宋体" w:cs="宋体" w:hint="eastAsia"/>
                <w:b/>
                <w:szCs w:val="21"/>
              </w:rPr>
              <w:t>学</w:t>
            </w:r>
          </w:p>
          <w:p w14:paraId="7394ADFA" w14:textId="77777777" w:rsidR="000B205D" w:rsidRDefault="005547B1">
            <w:pPr>
              <w:pStyle w:val="TableParagraph"/>
              <w:spacing w:line="360" w:lineRule="auto"/>
              <w:jc w:val="center"/>
              <w:rPr>
                <w:rFonts w:ascii="宋体" w:eastAsia="宋体" w:hAnsi="宋体" w:cs="宋体" w:hint="eastAsia"/>
                <w:b/>
                <w:szCs w:val="21"/>
              </w:rPr>
            </w:pPr>
            <w:r>
              <w:rPr>
                <w:rFonts w:ascii="宋体" w:eastAsia="宋体" w:hAnsi="宋体" w:cs="宋体" w:hint="eastAsia"/>
                <w:b/>
                <w:szCs w:val="21"/>
              </w:rPr>
              <w:t>期</w:t>
            </w:r>
          </w:p>
        </w:tc>
        <w:tc>
          <w:tcPr>
            <w:tcW w:w="314" w:type="pct"/>
            <w:vMerge w:val="restart"/>
            <w:vAlign w:val="center"/>
          </w:tcPr>
          <w:p w14:paraId="29E34A2E" w14:textId="77777777" w:rsidR="000B205D" w:rsidRDefault="005547B1">
            <w:pPr>
              <w:pStyle w:val="TableParagraph"/>
              <w:spacing w:before="16" w:line="320" w:lineRule="atLeast"/>
              <w:ind w:left="197" w:right="167"/>
              <w:jc w:val="center"/>
              <w:rPr>
                <w:rFonts w:ascii="宋体" w:eastAsia="宋体" w:hAnsi="宋体" w:cs="宋体" w:hint="eastAsia"/>
                <w:b/>
                <w:szCs w:val="21"/>
              </w:rPr>
            </w:pPr>
            <w:r>
              <w:rPr>
                <w:rFonts w:ascii="宋体" w:eastAsia="宋体" w:hAnsi="宋体" w:cs="宋体" w:hint="eastAsia"/>
                <w:b/>
                <w:szCs w:val="21"/>
              </w:rPr>
              <w:t>课内教学</w:t>
            </w:r>
          </w:p>
        </w:tc>
        <w:tc>
          <w:tcPr>
            <w:tcW w:w="2400" w:type="pct"/>
            <w:gridSpan w:val="4"/>
            <w:vAlign w:val="center"/>
          </w:tcPr>
          <w:p w14:paraId="0FA19204" w14:textId="77777777" w:rsidR="000B205D" w:rsidRDefault="005547B1">
            <w:pPr>
              <w:pStyle w:val="TableParagraph"/>
              <w:spacing w:before="34"/>
              <w:ind w:left="1559" w:right="1529"/>
              <w:jc w:val="center"/>
              <w:rPr>
                <w:rFonts w:ascii="宋体" w:eastAsia="宋体" w:hAnsi="宋体" w:cs="宋体" w:hint="eastAsia"/>
                <w:b/>
                <w:szCs w:val="21"/>
              </w:rPr>
            </w:pPr>
            <w:r>
              <w:rPr>
                <w:rFonts w:ascii="宋体" w:eastAsia="宋体" w:hAnsi="宋体" w:cs="宋体" w:hint="eastAsia"/>
                <w:b/>
                <w:szCs w:val="21"/>
              </w:rPr>
              <w:t>集中实践教学</w:t>
            </w:r>
          </w:p>
        </w:tc>
        <w:tc>
          <w:tcPr>
            <w:tcW w:w="236" w:type="pct"/>
            <w:vMerge w:val="restart"/>
            <w:vAlign w:val="center"/>
          </w:tcPr>
          <w:p w14:paraId="446B6BFC" w14:textId="77777777" w:rsidR="000B205D" w:rsidRDefault="005547B1">
            <w:pPr>
              <w:pStyle w:val="TableParagraph"/>
              <w:spacing w:before="143" w:line="300" w:lineRule="auto"/>
              <w:ind w:left="128" w:right="93"/>
              <w:rPr>
                <w:rFonts w:ascii="宋体" w:eastAsia="宋体" w:hAnsi="宋体" w:cs="宋体" w:hint="eastAsia"/>
                <w:b/>
                <w:szCs w:val="21"/>
              </w:rPr>
            </w:pPr>
            <w:r>
              <w:rPr>
                <w:rFonts w:ascii="宋体" w:eastAsia="宋体" w:hAnsi="宋体" w:cs="宋体" w:hint="eastAsia"/>
                <w:b/>
                <w:szCs w:val="21"/>
              </w:rPr>
              <w:t>考试</w:t>
            </w:r>
          </w:p>
        </w:tc>
        <w:tc>
          <w:tcPr>
            <w:tcW w:w="293" w:type="pct"/>
            <w:vMerge w:val="restart"/>
            <w:vAlign w:val="center"/>
          </w:tcPr>
          <w:p w14:paraId="681A75CA" w14:textId="77777777" w:rsidR="000B205D" w:rsidRDefault="005547B1">
            <w:pPr>
              <w:pStyle w:val="TableParagraph"/>
              <w:spacing w:before="1" w:line="300" w:lineRule="auto"/>
              <w:ind w:left="179" w:right="145"/>
              <w:rPr>
                <w:rFonts w:ascii="宋体" w:eastAsia="宋体" w:hAnsi="宋体" w:cs="宋体" w:hint="eastAsia"/>
                <w:b/>
                <w:szCs w:val="21"/>
              </w:rPr>
            </w:pPr>
            <w:r>
              <w:rPr>
                <w:rFonts w:ascii="宋体" w:eastAsia="宋体" w:hAnsi="宋体" w:cs="宋体" w:hint="eastAsia"/>
                <w:b/>
                <w:szCs w:val="21"/>
              </w:rPr>
              <w:t>长假周</w:t>
            </w:r>
          </w:p>
        </w:tc>
        <w:tc>
          <w:tcPr>
            <w:tcW w:w="295" w:type="pct"/>
            <w:vMerge w:val="restart"/>
            <w:vAlign w:val="center"/>
          </w:tcPr>
          <w:p w14:paraId="5A25BF04" w14:textId="77777777" w:rsidR="000B205D" w:rsidRDefault="005547B1">
            <w:pPr>
              <w:pStyle w:val="TableParagraph"/>
              <w:spacing w:before="143" w:line="300" w:lineRule="auto"/>
              <w:ind w:left="183" w:right="144"/>
              <w:rPr>
                <w:rFonts w:ascii="宋体" w:eastAsia="宋体" w:hAnsi="宋体" w:cs="宋体" w:hint="eastAsia"/>
                <w:b/>
                <w:szCs w:val="21"/>
              </w:rPr>
            </w:pPr>
            <w:r>
              <w:rPr>
                <w:rFonts w:ascii="宋体" w:eastAsia="宋体" w:hAnsi="宋体" w:cs="宋体" w:hint="eastAsia"/>
                <w:b/>
                <w:szCs w:val="21"/>
              </w:rPr>
              <w:t>小计</w:t>
            </w:r>
          </w:p>
        </w:tc>
        <w:tc>
          <w:tcPr>
            <w:tcW w:w="266" w:type="pct"/>
            <w:vMerge w:val="restart"/>
            <w:vAlign w:val="center"/>
          </w:tcPr>
          <w:p w14:paraId="751DE739" w14:textId="77777777" w:rsidR="000B205D" w:rsidRDefault="005547B1">
            <w:pPr>
              <w:pStyle w:val="TableParagraph"/>
              <w:spacing w:before="143" w:line="300" w:lineRule="auto"/>
              <w:ind w:left="158" w:right="119"/>
              <w:rPr>
                <w:rFonts w:ascii="宋体" w:eastAsia="宋体" w:hAnsi="宋体" w:cs="宋体" w:hint="eastAsia"/>
                <w:b/>
                <w:szCs w:val="21"/>
              </w:rPr>
            </w:pPr>
            <w:r>
              <w:rPr>
                <w:rFonts w:ascii="宋体" w:eastAsia="宋体" w:hAnsi="宋体" w:cs="宋体" w:hint="eastAsia"/>
                <w:b/>
                <w:szCs w:val="21"/>
              </w:rPr>
              <w:t>寒假</w:t>
            </w:r>
          </w:p>
        </w:tc>
        <w:tc>
          <w:tcPr>
            <w:tcW w:w="276" w:type="pct"/>
            <w:vMerge w:val="restart"/>
            <w:vAlign w:val="center"/>
          </w:tcPr>
          <w:p w14:paraId="173C6FB1" w14:textId="77777777" w:rsidR="000B205D" w:rsidRDefault="005547B1">
            <w:pPr>
              <w:pStyle w:val="TableParagraph"/>
              <w:spacing w:before="143" w:line="300" w:lineRule="auto"/>
              <w:ind w:left="140" w:right="100"/>
              <w:rPr>
                <w:rFonts w:ascii="宋体" w:eastAsia="宋体" w:hAnsi="宋体" w:cs="宋体" w:hint="eastAsia"/>
                <w:b/>
                <w:szCs w:val="21"/>
              </w:rPr>
            </w:pPr>
            <w:r>
              <w:rPr>
                <w:rFonts w:ascii="宋体" w:eastAsia="宋体" w:hAnsi="宋体" w:cs="宋体" w:hint="eastAsia"/>
                <w:b/>
                <w:szCs w:val="21"/>
              </w:rPr>
              <w:t>暑假</w:t>
            </w:r>
          </w:p>
        </w:tc>
        <w:tc>
          <w:tcPr>
            <w:tcW w:w="385" w:type="pct"/>
            <w:vMerge w:val="restart"/>
            <w:vAlign w:val="center"/>
          </w:tcPr>
          <w:p w14:paraId="0495A80E" w14:textId="77777777" w:rsidR="000B205D" w:rsidRDefault="005547B1">
            <w:pPr>
              <w:pStyle w:val="TableParagraph"/>
              <w:spacing w:before="1"/>
              <w:ind w:left="192"/>
              <w:rPr>
                <w:rFonts w:ascii="宋体" w:eastAsia="宋体" w:hAnsi="宋体" w:cs="宋体" w:hint="eastAsia"/>
                <w:b/>
                <w:szCs w:val="21"/>
              </w:rPr>
            </w:pPr>
            <w:r>
              <w:rPr>
                <w:rFonts w:ascii="宋体" w:eastAsia="宋体" w:hAnsi="宋体" w:cs="宋体" w:hint="eastAsia"/>
                <w:b/>
                <w:szCs w:val="21"/>
              </w:rPr>
              <w:t>合计</w:t>
            </w:r>
          </w:p>
        </w:tc>
      </w:tr>
      <w:tr w:rsidR="000B205D" w14:paraId="0C36C5AD" w14:textId="77777777">
        <w:trPr>
          <w:trHeight w:val="1006"/>
          <w:jc w:val="center"/>
        </w:trPr>
        <w:tc>
          <w:tcPr>
            <w:tcW w:w="295" w:type="pct"/>
            <w:vMerge/>
            <w:vAlign w:val="center"/>
          </w:tcPr>
          <w:p w14:paraId="0FC69053" w14:textId="77777777" w:rsidR="000B205D" w:rsidRDefault="000B205D">
            <w:pPr>
              <w:jc w:val="center"/>
              <w:rPr>
                <w:rFonts w:ascii="宋体" w:eastAsia="宋体" w:hAnsi="宋体" w:cs="宋体" w:hint="eastAsia"/>
                <w:sz w:val="2"/>
                <w:szCs w:val="2"/>
              </w:rPr>
            </w:pPr>
          </w:p>
        </w:tc>
        <w:tc>
          <w:tcPr>
            <w:tcW w:w="236" w:type="pct"/>
            <w:vMerge/>
            <w:vAlign w:val="center"/>
          </w:tcPr>
          <w:p w14:paraId="4F9B7D5E" w14:textId="77777777" w:rsidR="000B205D" w:rsidRDefault="000B205D">
            <w:pPr>
              <w:jc w:val="center"/>
              <w:rPr>
                <w:rFonts w:ascii="宋体" w:eastAsia="宋体" w:hAnsi="宋体" w:cs="宋体" w:hint="eastAsia"/>
                <w:sz w:val="2"/>
                <w:szCs w:val="2"/>
              </w:rPr>
            </w:pPr>
          </w:p>
        </w:tc>
        <w:tc>
          <w:tcPr>
            <w:tcW w:w="314" w:type="pct"/>
            <w:vMerge/>
            <w:vAlign w:val="center"/>
          </w:tcPr>
          <w:p w14:paraId="1B25685A" w14:textId="77777777" w:rsidR="000B205D" w:rsidRDefault="000B205D">
            <w:pPr>
              <w:jc w:val="center"/>
              <w:rPr>
                <w:rFonts w:ascii="宋体" w:eastAsia="宋体" w:hAnsi="宋体" w:cs="宋体" w:hint="eastAsia"/>
                <w:sz w:val="2"/>
                <w:szCs w:val="2"/>
              </w:rPr>
            </w:pPr>
          </w:p>
        </w:tc>
        <w:tc>
          <w:tcPr>
            <w:tcW w:w="576" w:type="pct"/>
            <w:vAlign w:val="center"/>
          </w:tcPr>
          <w:p w14:paraId="0520F913" w14:textId="77777777" w:rsidR="000B205D" w:rsidRDefault="005547B1">
            <w:pPr>
              <w:pStyle w:val="TableParagraph"/>
              <w:spacing w:before="1" w:line="297" w:lineRule="auto"/>
              <w:ind w:left="132" w:right="98"/>
              <w:jc w:val="center"/>
              <w:rPr>
                <w:rFonts w:ascii="宋体" w:eastAsia="宋体" w:hAnsi="宋体" w:cs="宋体" w:hint="eastAsia"/>
                <w:b/>
                <w:szCs w:val="21"/>
              </w:rPr>
            </w:pPr>
            <w:r>
              <w:rPr>
                <w:rFonts w:ascii="宋体" w:eastAsia="宋体" w:hAnsi="宋体" w:cs="宋体" w:hint="eastAsia"/>
                <w:b/>
                <w:szCs w:val="21"/>
              </w:rPr>
              <w:t>入学教育军事训练</w:t>
            </w:r>
          </w:p>
        </w:tc>
        <w:tc>
          <w:tcPr>
            <w:tcW w:w="396" w:type="pct"/>
            <w:vAlign w:val="center"/>
          </w:tcPr>
          <w:p w14:paraId="5D00001A" w14:textId="77777777" w:rsidR="000B205D" w:rsidRDefault="005547B1">
            <w:pPr>
              <w:pStyle w:val="TableParagraph"/>
              <w:spacing w:before="17" w:line="320" w:lineRule="atLeast"/>
              <w:ind w:left="169" w:right="139"/>
              <w:jc w:val="center"/>
              <w:rPr>
                <w:rFonts w:ascii="宋体" w:eastAsia="宋体" w:hAnsi="宋体" w:cs="宋体" w:hint="eastAsia"/>
                <w:b/>
                <w:szCs w:val="21"/>
              </w:rPr>
            </w:pPr>
            <w:r>
              <w:rPr>
                <w:rFonts w:ascii="宋体" w:eastAsia="宋体" w:hAnsi="宋体" w:cs="宋体" w:hint="eastAsia"/>
                <w:b/>
                <w:szCs w:val="21"/>
              </w:rPr>
              <w:t>专业实践教学</w:t>
            </w:r>
          </w:p>
        </w:tc>
        <w:tc>
          <w:tcPr>
            <w:tcW w:w="545" w:type="pct"/>
            <w:vAlign w:val="center"/>
          </w:tcPr>
          <w:p w14:paraId="6410DA1B" w14:textId="77777777" w:rsidR="000B205D" w:rsidRDefault="005547B1">
            <w:pPr>
              <w:pStyle w:val="TableParagraph"/>
              <w:spacing w:before="32" w:line="300" w:lineRule="auto"/>
              <w:ind w:left="304" w:right="273"/>
              <w:jc w:val="center"/>
              <w:rPr>
                <w:rFonts w:ascii="宋体" w:eastAsia="宋体" w:hAnsi="宋体" w:cs="宋体" w:hint="eastAsia"/>
                <w:b/>
                <w:szCs w:val="21"/>
              </w:rPr>
            </w:pPr>
            <w:r>
              <w:rPr>
                <w:rFonts w:ascii="宋体" w:eastAsia="宋体" w:hAnsi="宋体" w:cs="宋体" w:hint="eastAsia"/>
                <w:b/>
                <w:szCs w:val="21"/>
              </w:rPr>
              <w:t>毕业设计</w:t>
            </w:r>
          </w:p>
        </w:tc>
        <w:tc>
          <w:tcPr>
            <w:tcW w:w="880" w:type="pct"/>
            <w:vAlign w:val="center"/>
          </w:tcPr>
          <w:p w14:paraId="758C36E4" w14:textId="77777777" w:rsidR="000B205D" w:rsidRDefault="005547B1">
            <w:pPr>
              <w:pStyle w:val="TableParagraph"/>
              <w:spacing w:before="1" w:line="297" w:lineRule="auto"/>
              <w:ind w:left="242" w:right="205"/>
              <w:jc w:val="center"/>
              <w:rPr>
                <w:rFonts w:ascii="宋体" w:eastAsia="宋体" w:hAnsi="宋体" w:cs="宋体" w:hint="eastAsia"/>
                <w:b/>
                <w:szCs w:val="21"/>
              </w:rPr>
            </w:pPr>
            <w:r>
              <w:rPr>
                <w:rFonts w:ascii="宋体" w:eastAsia="宋体" w:hAnsi="宋体" w:cs="宋体" w:hint="eastAsia"/>
                <w:b/>
                <w:szCs w:val="21"/>
              </w:rPr>
              <w:t>岗位实习</w:t>
            </w:r>
          </w:p>
          <w:p w14:paraId="1F22B70D" w14:textId="77777777" w:rsidR="000B205D" w:rsidRDefault="005547B1">
            <w:pPr>
              <w:pStyle w:val="TableParagraph"/>
              <w:spacing w:before="1" w:line="297" w:lineRule="auto"/>
              <w:ind w:leftChars="81" w:left="170" w:right="140" w:firstLineChars="49" w:firstLine="103"/>
              <w:jc w:val="center"/>
              <w:rPr>
                <w:rFonts w:ascii="宋体" w:eastAsia="宋体" w:hAnsi="宋体" w:cs="宋体" w:hint="eastAsia"/>
                <w:b/>
                <w:szCs w:val="21"/>
              </w:rPr>
            </w:pPr>
            <w:r>
              <w:rPr>
                <w:rFonts w:ascii="宋体" w:eastAsia="宋体" w:hAnsi="宋体" w:cs="宋体" w:hint="eastAsia"/>
                <w:b/>
                <w:szCs w:val="21"/>
              </w:rPr>
              <w:t>毕业教育</w:t>
            </w:r>
          </w:p>
        </w:tc>
        <w:tc>
          <w:tcPr>
            <w:tcW w:w="236" w:type="pct"/>
            <w:vMerge/>
            <w:vAlign w:val="center"/>
          </w:tcPr>
          <w:p w14:paraId="11D528B2" w14:textId="77777777" w:rsidR="000B205D" w:rsidRDefault="000B205D">
            <w:pPr>
              <w:rPr>
                <w:rFonts w:ascii="宋体" w:eastAsia="宋体" w:hAnsi="宋体" w:cs="宋体" w:hint="eastAsia"/>
                <w:sz w:val="2"/>
                <w:szCs w:val="2"/>
              </w:rPr>
            </w:pPr>
          </w:p>
        </w:tc>
        <w:tc>
          <w:tcPr>
            <w:tcW w:w="293" w:type="pct"/>
            <w:vMerge/>
            <w:vAlign w:val="center"/>
          </w:tcPr>
          <w:p w14:paraId="3986E644" w14:textId="77777777" w:rsidR="000B205D" w:rsidRDefault="000B205D">
            <w:pPr>
              <w:rPr>
                <w:rFonts w:ascii="宋体" w:eastAsia="宋体" w:hAnsi="宋体" w:cs="宋体" w:hint="eastAsia"/>
                <w:sz w:val="2"/>
                <w:szCs w:val="2"/>
              </w:rPr>
            </w:pPr>
          </w:p>
        </w:tc>
        <w:tc>
          <w:tcPr>
            <w:tcW w:w="295" w:type="pct"/>
            <w:vMerge/>
            <w:vAlign w:val="center"/>
          </w:tcPr>
          <w:p w14:paraId="073CA1FD" w14:textId="77777777" w:rsidR="000B205D" w:rsidRDefault="000B205D">
            <w:pPr>
              <w:rPr>
                <w:rFonts w:ascii="宋体" w:eastAsia="宋体" w:hAnsi="宋体" w:cs="宋体" w:hint="eastAsia"/>
                <w:sz w:val="2"/>
                <w:szCs w:val="2"/>
              </w:rPr>
            </w:pPr>
          </w:p>
        </w:tc>
        <w:tc>
          <w:tcPr>
            <w:tcW w:w="266" w:type="pct"/>
            <w:vMerge/>
            <w:vAlign w:val="center"/>
          </w:tcPr>
          <w:p w14:paraId="3C1F0DE0" w14:textId="77777777" w:rsidR="000B205D" w:rsidRDefault="000B205D">
            <w:pPr>
              <w:rPr>
                <w:rFonts w:ascii="宋体" w:eastAsia="宋体" w:hAnsi="宋体" w:cs="宋体" w:hint="eastAsia"/>
                <w:sz w:val="2"/>
                <w:szCs w:val="2"/>
              </w:rPr>
            </w:pPr>
          </w:p>
        </w:tc>
        <w:tc>
          <w:tcPr>
            <w:tcW w:w="276" w:type="pct"/>
            <w:vMerge/>
            <w:vAlign w:val="center"/>
          </w:tcPr>
          <w:p w14:paraId="0E640F3D" w14:textId="77777777" w:rsidR="000B205D" w:rsidRDefault="000B205D">
            <w:pPr>
              <w:rPr>
                <w:rFonts w:ascii="宋体" w:eastAsia="宋体" w:hAnsi="宋体" w:cs="宋体" w:hint="eastAsia"/>
                <w:sz w:val="2"/>
                <w:szCs w:val="2"/>
              </w:rPr>
            </w:pPr>
          </w:p>
        </w:tc>
        <w:tc>
          <w:tcPr>
            <w:tcW w:w="385" w:type="pct"/>
            <w:vMerge/>
            <w:vAlign w:val="center"/>
          </w:tcPr>
          <w:p w14:paraId="2FA947DD" w14:textId="77777777" w:rsidR="000B205D" w:rsidRDefault="000B205D">
            <w:pPr>
              <w:rPr>
                <w:rFonts w:ascii="宋体" w:eastAsia="宋体" w:hAnsi="宋体" w:cs="宋体" w:hint="eastAsia"/>
                <w:sz w:val="2"/>
                <w:szCs w:val="2"/>
              </w:rPr>
            </w:pPr>
          </w:p>
        </w:tc>
      </w:tr>
      <w:tr w:rsidR="000B205D" w14:paraId="362AE8F7" w14:textId="77777777">
        <w:trPr>
          <w:trHeight w:val="510"/>
          <w:jc w:val="center"/>
        </w:trPr>
        <w:tc>
          <w:tcPr>
            <w:tcW w:w="295" w:type="pct"/>
            <w:vMerge w:val="restart"/>
            <w:vAlign w:val="center"/>
          </w:tcPr>
          <w:p w14:paraId="2C4A2FE7" w14:textId="77777777" w:rsidR="000B205D" w:rsidRDefault="005547B1">
            <w:pPr>
              <w:pStyle w:val="TableParagraph"/>
              <w:ind w:left="167"/>
              <w:rPr>
                <w:rFonts w:ascii="宋体" w:eastAsia="宋体" w:hAnsi="宋体" w:cs="宋体" w:hint="eastAsia"/>
                <w:sz w:val="20"/>
              </w:rPr>
            </w:pPr>
            <w:r>
              <w:rPr>
                <w:rFonts w:ascii="宋体" w:eastAsia="宋体" w:hAnsi="宋体" w:cs="宋体" w:hint="eastAsia"/>
                <w:w w:val="99"/>
                <w:sz w:val="20"/>
              </w:rPr>
              <w:t>一</w:t>
            </w:r>
          </w:p>
        </w:tc>
        <w:tc>
          <w:tcPr>
            <w:tcW w:w="236" w:type="pct"/>
            <w:vAlign w:val="center"/>
          </w:tcPr>
          <w:p w14:paraId="351C7148" w14:textId="77777777" w:rsidR="000B205D" w:rsidRDefault="005547B1">
            <w:pPr>
              <w:pStyle w:val="TableParagraph"/>
              <w:spacing w:before="53"/>
              <w:ind w:left="28"/>
              <w:jc w:val="center"/>
              <w:rPr>
                <w:rFonts w:ascii="宋体" w:eastAsia="宋体" w:hAnsi="宋体" w:cs="宋体" w:hint="eastAsia"/>
                <w:sz w:val="20"/>
              </w:rPr>
            </w:pPr>
            <w:r>
              <w:rPr>
                <w:rFonts w:ascii="宋体" w:eastAsia="宋体" w:hAnsi="宋体" w:cs="宋体" w:hint="eastAsia"/>
                <w:w w:val="99"/>
                <w:sz w:val="20"/>
              </w:rPr>
              <w:t>1</w:t>
            </w:r>
          </w:p>
        </w:tc>
        <w:tc>
          <w:tcPr>
            <w:tcW w:w="314" w:type="pct"/>
            <w:vAlign w:val="center"/>
          </w:tcPr>
          <w:p w14:paraId="1F32B21F" w14:textId="77777777" w:rsidR="000B205D" w:rsidRDefault="005547B1">
            <w:pPr>
              <w:pStyle w:val="TableParagraph"/>
              <w:spacing w:before="53"/>
              <w:ind w:left="197"/>
              <w:rPr>
                <w:rFonts w:ascii="宋体" w:eastAsia="宋体" w:hAnsi="宋体" w:cs="宋体" w:hint="eastAsia"/>
                <w:color w:val="000000"/>
                <w:sz w:val="20"/>
              </w:rPr>
            </w:pPr>
            <w:r>
              <w:rPr>
                <w:rFonts w:ascii="宋体" w:eastAsia="宋体" w:hAnsi="宋体" w:cs="宋体" w:hint="eastAsia"/>
                <w:color w:val="000000"/>
                <w:sz w:val="20"/>
              </w:rPr>
              <w:t>14</w:t>
            </w:r>
          </w:p>
        </w:tc>
        <w:tc>
          <w:tcPr>
            <w:tcW w:w="576" w:type="pct"/>
            <w:vAlign w:val="center"/>
          </w:tcPr>
          <w:p w14:paraId="76E8165E" w14:textId="77777777" w:rsidR="000B205D" w:rsidRDefault="005547B1">
            <w:pPr>
              <w:pStyle w:val="TableParagraph"/>
              <w:spacing w:before="53"/>
              <w:ind w:left="26"/>
              <w:jc w:val="center"/>
              <w:rPr>
                <w:rFonts w:ascii="宋体" w:eastAsia="宋体" w:hAnsi="宋体" w:cs="宋体" w:hint="eastAsia"/>
                <w:color w:val="000000"/>
                <w:sz w:val="20"/>
              </w:rPr>
            </w:pPr>
            <w:r>
              <w:rPr>
                <w:rFonts w:ascii="宋体" w:eastAsia="宋体" w:hAnsi="宋体" w:cs="宋体" w:hint="eastAsia"/>
                <w:color w:val="000000"/>
                <w:w w:val="99"/>
                <w:sz w:val="20"/>
              </w:rPr>
              <w:t>4</w:t>
            </w:r>
          </w:p>
        </w:tc>
        <w:tc>
          <w:tcPr>
            <w:tcW w:w="396" w:type="pct"/>
            <w:vAlign w:val="center"/>
          </w:tcPr>
          <w:p w14:paraId="40AEFC73" w14:textId="77777777" w:rsidR="000B205D" w:rsidRDefault="000B205D">
            <w:pPr>
              <w:pStyle w:val="TableParagraph"/>
              <w:spacing w:before="53"/>
              <w:ind w:left="26"/>
              <w:jc w:val="center"/>
              <w:rPr>
                <w:rFonts w:ascii="宋体" w:eastAsia="宋体" w:hAnsi="宋体" w:cs="宋体" w:hint="eastAsia"/>
                <w:sz w:val="20"/>
              </w:rPr>
            </w:pPr>
          </w:p>
        </w:tc>
        <w:tc>
          <w:tcPr>
            <w:tcW w:w="545" w:type="pct"/>
            <w:vAlign w:val="center"/>
          </w:tcPr>
          <w:p w14:paraId="14179BA0" w14:textId="77777777" w:rsidR="000B205D" w:rsidRDefault="000B205D">
            <w:pPr>
              <w:pStyle w:val="TableParagraph"/>
              <w:rPr>
                <w:rFonts w:ascii="宋体" w:eastAsia="宋体" w:hAnsi="宋体" w:cs="宋体" w:hint="eastAsia"/>
                <w:sz w:val="20"/>
              </w:rPr>
            </w:pPr>
          </w:p>
        </w:tc>
        <w:tc>
          <w:tcPr>
            <w:tcW w:w="880" w:type="pct"/>
            <w:vAlign w:val="center"/>
          </w:tcPr>
          <w:p w14:paraId="68BA066A" w14:textId="77777777" w:rsidR="000B205D" w:rsidRDefault="000B205D">
            <w:pPr>
              <w:pStyle w:val="TableParagraph"/>
              <w:rPr>
                <w:rFonts w:ascii="宋体" w:eastAsia="宋体" w:hAnsi="宋体" w:cs="宋体" w:hint="eastAsia"/>
                <w:sz w:val="20"/>
              </w:rPr>
            </w:pPr>
          </w:p>
        </w:tc>
        <w:tc>
          <w:tcPr>
            <w:tcW w:w="236" w:type="pct"/>
            <w:vAlign w:val="center"/>
          </w:tcPr>
          <w:p w14:paraId="439500AD" w14:textId="77777777" w:rsidR="000B205D" w:rsidRDefault="005547B1">
            <w:pPr>
              <w:pStyle w:val="TableParagraph"/>
              <w:spacing w:before="53"/>
              <w:ind w:left="34"/>
              <w:jc w:val="center"/>
              <w:rPr>
                <w:rFonts w:ascii="宋体" w:eastAsia="宋体" w:hAnsi="宋体" w:cs="宋体" w:hint="eastAsia"/>
                <w:sz w:val="20"/>
              </w:rPr>
            </w:pPr>
            <w:r>
              <w:rPr>
                <w:rFonts w:ascii="宋体" w:eastAsia="宋体" w:hAnsi="宋体" w:cs="宋体" w:hint="eastAsia"/>
                <w:w w:val="99"/>
                <w:sz w:val="20"/>
              </w:rPr>
              <w:t>1</w:t>
            </w:r>
          </w:p>
        </w:tc>
        <w:tc>
          <w:tcPr>
            <w:tcW w:w="293" w:type="pct"/>
            <w:vAlign w:val="center"/>
          </w:tcPr>
          <w:p w14:paraId="4647C377" w14:textId="77777777" w:rsidR="000B205D" w:rsidRDefault="005547B1">
            <w:pPr>
              <w:pStyle w:val="TableParagraph"/>
              <w:spacing w:before="53"/>
              <w:ind w:left="33"/>
              <w:jc w:val="center"/>
              <w:rPr>
                <w:rFonts w:ascii="宋体" w:eastAsia="宋体" w:hAnsi="宋体" w:cs="宋体" w:hint="eastAsia"/>
                <w:sz w:val="20"/>
              </w:rPr>
            </w:pPr>
            <w:r>
              <w:rPr>
                <w:rFonts w:ascii="宋体" w:eastAsia="宋体" w:hAnsi="宋体" w:cs="宋体" w:hint="eastAsia"/>
                <w:w w:val="99"/>
                <w:sz w:val="20"/>
              </w:rPr>
              <w:t>1</w:t>
            </w:r>
          </w:p>
        </w:tc>
        <w:tc>
          <w:tcPr>
            <w:tcW w:w="295" w:type="pct"/>
            <w:vAlign w:val="center"/>
          </w:tcPr>
          <w:p w14:paraId="4A22852C" w14:textId="77777777" w:rsidR="000B205D" w:rsidRDefault="005547B1">
            <w:pPr>
              <w:pStyle w:val="TableParagraph"/>
              <w:spacing w:before="53"/>
              <w:ind w:left="185"/>
              <w:rPr>
                <w:rFonts w:ascii="宋体" w:eastAsia="宋体" w:hAnsi="宋体" w:cs="宋体" w:hint="eastAsia"/>
                <w:sz w:val="20"/>
              </w:rPr>
            </w:pPr>
            <w:r>
              <w:rPr>
                <w:rFonts w:ascii="宋体" w:eastAsia="宋体" w:hAnsi="宋体" w:cs="宋体" w:hint="eastAsia"/>
                <w:sz w:val="20"/>
              </w:rPr>
              <w:t>20</w:t>
            </w:r>
          </w:p>
        </w:tc>
        <w:tc>
          <w:tcPr>
            <w:tcW w:w="266" w:type="pct"/>
            <w:vAlign w:val="center"/>
          </w:tcPr>
          <w:p w14:paraId="295BB3C4" w14:textId="77777777" w:rsidR="000B205D" w:rsidRDefault="005547B1">
            <w:pPr>
              <w:pStyle w:val="TableParagraph"/>
              <w:spacing w:before="53"/>
              <w:ind w:left="38"/>
              <w:jc w:val="center"/>
              <w:rPr>
                <w:rFonts w:ascii="宋体" w:eastAsia="宋体" w:hAnsi="宋体" w:cs="宋体" w:hint="eastAsia"/>
                <w:sz w:val="20"/>
              </w:rPr>
            </w:pPr>
            <w:r>
              <w:rPr>
                <w:rFonts w:ascii="宋体" w:eastAsia="宋体" w:hAnsi="宋体" w:cs="宋体" w:hint="eastAsia"/>
                <w:w w:val="99"/>
                <w:sz w:val="20"/>
              </w:rPr>
              <w:t>5</w:t>
            </w:r>
          </w:p>
        </w:tc>
        <w:tc>
          <w:tcPr>
            <w:tcW w:w="276" w:type="pct"/>
            <w:vAlign w:val="center"/>
          </w:tcPr>
          <w:p w14:paraId="3E0C2452" w14:textId="77777777" w:rsidR="000B205D" w:rsidRDefault="000B205D">
            <w:pPr>
              <w:pStyle w:val="TableParagraph"/>
              <w:rPr>
                <w:rFonts w:ascii="宋体" w:eastAsia="宋体" w:hAnsi="宋体" w:cs="宋体" w:hint="eastAsia"/>
                <w:sz w:val="20"/>
              </w:rPr>
            </w:pPr>
          </w:p>
        </w:tc>
        <w:tc>
          <w:tcPr>
            <w:tcW w:w="385" w:type="pct"/>
            <w:vMerge w:val="restart"/>
            <w:vAlign w:val="center"/>
          </w:tcPr>
          <w:p w14:paraId="72DA2784" w14:textId="77777777" w:rsidR="000B205D" w:rsidRDefault="005547B1">
            <w:pPr>
              <w:pStyle w:val="TableParagraph"/>
              <w:ind w:left="293"/>
              <w:rPr>
                <w:rFonts w:ascii="宋体" w:eastAsia="宋体" w:hAnsi="宋体" w:cs="宋体" w:hint="eastAsia"/>
                <w:sz w:val="20"/>
              </w:rPr>
            </w:pPr>
            <w:r>
              <w:rPr>
                <w:rFonts w:ascii="宋体" w:eastAsia="宋体" w:hAnsi="宋体" w:cs="宋体" w:hint="eastAsia"/>
                <w:sz w:val="20"/>
              </w:rPr>
              <w:t>51</w:t>
            </w:r>
          </w:p>
        </w:tc>
      </w:tr>
      <w:tr w:rsidR="000B205D" w14:paraId="41A38F4D" w14:textId="77777777">
        <w:trPr>
          <w:trHeight w:val="510"/>
          <w:jc w:val="center"/>
        </w:trPr>
        <w:tc>
          <w:tcPr>
            <w:tcW w:w="295" w:type="pct"/>
            <w:vMerge/>
            <w:vAlign w:val="center"/>
          </w:tcPr>
          <w:p w14:paraId="273828DE" w14:textId="77777777" w:rsidR="000B205D" w:rsidRDefault="000B205D">
            <w:pPr>
              <w:rPr>
                <w:rFonts w:ascii="宋体" w:eastAsia="宋体" w:hAnsi="宋体" w:cs="宋体" w:hint="eastAsia"/>
                <w:sz w:val="2"/>
                <w:szCs w:val="2"/>
              </w:rPr>
            </w:pPr>
          </w:p>
        </w:tc>
        <w:tc>
          <w:tcPr>
            <w:tcW w:w="236" w:type="pct"/>
            <w:vAlign w:val="center"/>
          </w:tcPr>
          <w:p w14:paraId="30849E06" w14:textId="77777777" w:rsidR="000B205D" w:rsidRDefault="005547B1">
            <w:pPr>
              <w:pStyle w:val="TableParagraph"/>
              <w:spacing w:before="53"/>
              <w:ind w:left="28"/>
              <w:jc w:val="center"/>
              <w:rPr>
                <w:rFonts w:ascii="宋体" w:eastAsia="宋体" w:hAnsi="宋体" w:cs="宋体" w:hint="eastAsia"/>
                <w:sz w:val="20"/>
              </w:rPr>
            </w:pPr>
            <w:r>
              <w:rPr>
                <w:rFonts w:ascii="宋体" w:eastAsia="宋体" w:hAnsi="宋体" w:cs="宋体" w:hint="eastAsia"/>
                <w:w w:val="99"/>
                <w:sz w:val="20"/>
              </w:rPr>
              <w:t>2</w:t>
            </w:r>
          </w:p>
        </w:tc>
        <w:tc>
          <w:tcPr>
            <w:tcW w:w="314" w:type="pct"/>
            <w:vAlign w:val="center"/>
          </w:tcPr>
          <w:p w14:paraId="6AAF09B2" w14:textId="77777777" w:rsidR="000B205D" w:rsidRDefault="005547B1">
            <w:pPr>
              <w:pStyle w:val="TableParagraph"/>
              <w:spacing w:before="53"/>
              <w:ind w:left="197"/>
              <w:rPr>
                <w:rFonts w:ascii="宋体" w:eastAsia="宋体" w:hAnsi="宋体" w:cs="宋体" w:hint="eastAsia"/>
                <w:color w:val="000000"/>
                <w:sz w:val="20"/>
              </w:rPr>
            </w:pPr>
            <w:r>
              <w:rPr>
                <w:rFonts w:ascii="宋体" w:eastAsia="宋体" w:hAnsi="宋体" w:cs="宋体" w:hint="eastAsia"/>
                <w:color w:val="000000"/>
                <w:sz w:val="20"/>
              </w:rPr>
              <w:t>18</w:t>
            </w:r>
          </w:p>
        </w:tc>
        <w:tc>
          <w:tcPr>
            <w:tcW w:w="576" w:type="pct"/>
            <w:vAlign w:val="center"/>
          </w:tcPr>
          <w:p w14:paraId="5813D05F" w14:textId="77777777" w:rsidR="000B205D" w:rsidRDefault="000B205D">
            <w:pPr>
              <w:pStyle w:val="TableParagraph"/>
              <w:rPr>
                <w:rFonts w:ascii="宋体" w:eastAsia="宋体" w:hAnsi="宋体" w:cs="宋体" w:hint="eastAsia"/>
                <w:color w:val="000000"/>
                <w:sz w:val="20"/>
              </w:rPr>
            </w:pPr>
          </w:p>
        </w:tc>
        <w:tc>
          <w:tcPr>
            <w:tcW w:w="396" w:type="pct"/>
            <w:vAlign w:val="center"/>
          </w:tcPr>
          <w:p w14:paraId="0B2DBD22" w14:textId="77777777" w:rsidR="000B205D" w:rsidRDefault="000B205D">
            <w:pPr>
              <w:pStyle w:val="TableParagraph"/>
              <w:spacing w:before="53"/>
              <w:ind w:left="26"/>
              <w:jc w:val="center"/>
              <w:rPr>
                <w:rFonts w:ascii="宋体" w:eastAsia="宋体" w:hAnsi="宋体" w:cs="宋体" w:hint="eastAsia"/>
                <w:sz w:val="20"/>
              </w:rPr>
            </w:pPr>
          </w:p>
        </w:tc>
        <w:tc>
          <w:tcPr>
            <w:tcW w:w="545" w:type="pct"/>
            <w:vAlign w:val="center"/>
          </w:tcPr>
          <w:p w14:paraId="74BD750D" w14:textId="77777777" w:rsidR="000B205D" w:rsidRDefault="000B205D">
            <w:pPr>
              <w:pStyle w:val="TableParagraph"/>
              <w:rPr>
                <w:rFonts w:ascii="宋体" w:eastAsia="宋体" w:hAnsi="宋体" w:cs="宋体" w:hint="eastAsia"/>
                <w:sz w:val="20"/>
              </w:rPr>
            </w:pPr>
          </w:p>
        </w:tc>
        <w:tc>
          <w:tcPr>
            <w:tcW w:w="880" w:type="pct"/>
            <w:vAlign w:val="center"/>
          </w:tcPr>
          <w:p w14:paraId="23405A4D" w14:textId="77777777" w:rsidR="000B205D" w:rsidRDefault="000B205D">
            <w:pPr>
              <w:pStyle w:val="TableParagraph"/>
              <w:rPr>
                <w:rFonts w:ascii="宋体" w:eastAsia="宋体" w:hAnsi="宋体" w:cs="宋体" w:hint="eastAsia"/>
                <w:sz w:val="20"/>
              </w:rPr>
            </w:pPr>
          </w:p>
        </w:tc>
        <w:tc>
          <w:tcPr>
            <w:tcW w:w="236" w:type="pct"/>
            <w:vAlign w:val="center"/>
          </w:tcPr>
          <w:p w14:paraId="76D50912" w14:textId="77777777" w:rsidR="000B205D" w:rsidRDefault="005547B1">
            <w:pPr>
              <w:pStyle w:val="TableParagraph"/>
              <w:spacing w:before="53"/>
              <w:ind w:left="34"/>
              <w:jc w:val="center"/>
              <w:rPr>
                <w:rFonts w:ascii="宋体" w:eastAsia="宋体" w:hAnsi="宋体" w:cs="宋体" w:hint="eastAsia"/>
                <w:sz w:val="20"/>
              </w:rPr>
            </w:pPr>
            <w:r>
              <w:rPr>
                <w:rFonts w:ascii="宋体" w:eastAsia="宋体" w:hAnsi="宋体" w:cs="宋体" w:hint="eastAsia"/>
                <w:w w:val="99"/>
                <w:sz w:val="20"/>
              </w:rPr>
              <w:t>1</w:t>
            </w:r>
          </w:p>
        </w:tc>
        <w:tc>
          <w:tcPr>
            <w:tcW w:w="293" w:type="pct"/>
            <w:vAlign w:val="center"/>
          </w:tcPr>
          <w:p w14:paraId="65C9F438" w14:textId="77777777" w:rsidR="000B205D" w:rsidRDefault="000B205D">
            <w:pPr>
              <w:pStyle w:val="TableParagraph"/>
              <w:rPr>
                <w:rFonts w:ascii="宋体" w:eastAsia="宋体" w:hAnsi="宋体" w:cs="宋体" w:hint="eastAsia"/>
                <w:sz w:val="20"/>
              </w:rPr>
            </w:pPr>
          </w:p>
        </w:tc>
        <w:tc>
          <w:tcPr>
            <w:tcW w:w="295" w:type="pct"/>
            <w:vAlign w:val="center"/>
          </w:tcPr>
          <w:p w14:paraId="0FAAEBC7" w14:textId="77777777" w:rsidR="000B205D" w:rsidRDefault="005547B1">
            <w:pPr>
              <w:pStyle w:val="TableParagraph"/>
              <w:spacing w:before="53"/>
              <w:ind w:left="185"/>
              <w:rPr>
                <w:rFonts w:ascii="宋体" w:eastAsia="宋体" w:hAnsi="宋体" w:cs="宋体" w:hint="eastAsia"/>
                <w:sz w:val="20"/>
              </w:rPr>
            </w:pPr>
            <w:r>
              <w:rPr>
                <w:rFonts w:ascii="宋体" w:eastAsia="宋体" w:hAnsi="宋体" w:cs="宋体" w:hint="eastAsia"/>
                <w:sz w:val="20"/>
              </w:rPr>
              <w:t>19</w:t>
            </w:r>
          </w:p>
        </w:tc>
        <w:tc>
          <w:tcPr>
            <w:tcW w:w="266" w:type="pct"/>
            <w:vAlign w:val="center"/>
          </w:tcPr>
          <w:p w14:paraId="2B23E632" w14:textId="77777777" w:rsidR="000B205D" w:rsidRDefault="000B205D">
            <w:pPr>
              <w:pStyle w:val="TableParagraph"/>
              <w:rPr>
                <w:rFonts w:ascii="宋体" w:eastAsia="宋体" w:hAnsi="宋体" w:cs="宋体" w:hint="eastAsia"/>
                <w:sz w:val="20"/>
              </w:rPr>
            </w:pPr>
          </w:p>
        </w:tc>
        <w:tc>
          <w:tcPr>
            <w:tcW w:w="276" w:type="pct"/>
            <w:vAlign w:val="center"/>
          </w:tcPr>
          <w:p w14:paraId="1B42C8C9" w14:textId="77777777" w:rsidR="000B205D" w:rsidRDefault="005547B1">
            <w:pPr>
              <w:pStyle w:val="TableParagraph"/>
              <w:spacing w:before="53"/>
              <w:ind w:left="38"/>
              <w:jc w:val="center"/>
              <w:rPr>
                <w:rFonts w:ascii="宋体" w:eastAsia="宋体" w:hAnsi="宋体" w:cs="宋体" w:hint="eastAsia"/>
                <w:sz w:val="20"/>
              </w:rPr>
            </w:pPr>
            <w:r>
              <w:rPr>
                <w:rFonts w:ascii="宋体" w:eastAsia="宋体" w:hAnsi="宋体" w:cs="宋体" w:hint="eastAsia"/>
                <w:w w:val="99"/>
                <w:sz w:val="20"/>
              </w:rPr>
              <w:t>7</w:t>
            </w:r>
          </w:p>
        </w:tc>
        <w:tc>
          <w:tcPr>
            <w:tcW w:w="385" w:type="pct"/>
            <w:vMerge/>
            <w:vAlign w:val="center"/>
          </w:tcPr>
          <w:p w14:paraId="6C1D7878" w14:textId="77777777" w:rsidR="000B205D" w:rsidRDefault="000B205D">
            <w:pPr>
              <w:rPr>
                <w:rFonts w:ascii="宋体" w:eastAsia="宋体" w:hAnsi="宋体" w:cs="宋体" w:hint="eastAsia"/>
                <w:sz w:val="2"/>
                <w:szCs w:val="2"/>
              </w:rPr>
            </w:pPr>
          </w:p>
        </w:tc>
      </w:tr>
      <w:tr w:rsidR="000B205D" w14:paraId="030368B6" w14:textId="77777777">
        <w:trPr>
          <w:trHeight w:val="510"/>
          <w:jc w:val="center"/>
        </w:trPr>
        <w:tc>
          <w:tcPr>
            <w:tcW w:w="295" w:type="pct"/>
            <w:vMerge w:val="restart"/>
            <w:vAlign w:val="center"/>
          </w:tcPr>
          <w:p w14:paraId="3ABD529E" w14:textId="77777777" w:rsidR="000B205D" w:rsidRDefault="005547B1">
            <w:pPr>
              <w:pStyle w:val="TableParagraph"/>
              <w:ind w:left="167"/>
              <w:rPr>
                <w:rFonts w:ascii="宋体" w:eastAsia="宋体" w:hAnsi="宋体" w:cs="宋体" w:hint="eastAsia"/>
                <w:sz w:val="20"/>
              </w:rPr>
            </w:pPr>
            <w:r>
              <w:rPr>
                <w:rFonts w:ascii="宋体" w:eastAsia="宋体" w:hAnsi="宋体" w:cs="宋体" w:hint="eastAsia"/>
                <w:w w:val="99"/>
                <w:sz w:val="20"/>
              </w:rPr>
              <w:t>二</w:t>
            </w:r>
          </w:p>
        </w:tc>
        <w:tc>
          <w:tcPr>
            <w:tcW w:w="236" w:type="pct"/>
            <w:vAlign w:val="center"/>
          </w:tcPr>
          <w:p w14:paraId="0C17427B" w14:textId="77777777" w:rsidR="000B205D" w:rsidRDefault="005547B1">
            <w:pPr>
              <w:pStyle w:val="TableParagraph"/>
              <w:spacing w:before="55"/>
              <w:ind w:left="28"/>
              <w:jc w:val="center"/>
              <w:rPr>
                <w:rFonts w:ascii="宋体" w:eastAsia="宋体" w:hAnsi="宋体" w:cs="宋体" w:hint="eastAsia"/>
                <w:sz w:val="20"/>
              </w:rPr>
            </w:pPr>
            <w:r>
              <w:rPr>
                <w:rFonts w:ascii="宋体" w:eastAsia="宋体" w:hAnsi="宋体" w:cs="宋体" w:hint="eastAsia"/>
                <w:w w:val="99"/>
                <w:sz w:val="20"/>
              </w:rPr>
              <w:t>1</w:t>
            </w:r>
          </w:p>
        </w:tc>
        <w:tc>
          <w:tcPr>
            <w:tcW w:w="314" w:type="pct"/>
            <w:vAlign w:val="center"/>
          </w:tcPr>
          <w:p w14:paraId="735E1C4E" w14:textId="77777777" w:rsidR="000B205D" w:rsidRDefault="005547B1">
            <w:pPr>
              <w:pStyle w:val="TableParagraph"/>
              <w:spacing w:before="55"/>
              <w:ind w:left="197"/>
              <w:rPr>
                <w:rFonts w:ascii="宋体" w:eastAsia="宋体" w:hAnsi="宋体" w:cs="宋体" w:hint="eastAsia"/>
                <w:color w:val="000000"/>
                <w:sz w:val="20"/>
              </w:rPr>
            </w:pPr>
            <w:r>
              <w:rPr>
                <w:rFonts w:ascii="宋体" w:eastAsia="宋体" w:hAnsi="宋体" w:cs="宋体" w:hint="eastAsia"/>
                <w:color w:val="000000"/>
                <w:sz w:val="20"/>
              </w:rPr>
              <w:t>18</w:t>
            </w:r>
          </w:p>
        </w:tc>
        <w:tc>
          <w:tcPr>
            <w:tcW w:w="576" w:type="pct"/>
            <w:vAlign w:val="center"/>
          </w:tcPr>
          <w:p w14:paraId="7C70E24E" w14:textId="77777777" w:rsidR="000B205D" w:rsidRDefault="000B205D">
            <w:pPr>
              <w:pStyle w:val="TableParagraph"/>
              <w:rPr>
                <w:rFonts w:ascii="宋体" w:eastAsia="宋体" w:hAnsi="宋体" w:cs="宋体" w:hint="eastAsia"/>
                <w:color w:val="000000"/>
                <w:sz w:val="20"/>
              </w:rPr>
            </w:pPr>
          </w:p>
        </w:tc>
        <w:tc>
          <w:tcPr>
            <w:tcW w:w="396" w:type="pct"/>
            <w:vAlign w:val="center"/>
          </w:tcPr>
          <w:p w14:paraId="11A6C1DA" w14:textId="77777777" w:rsidR="000B205D" w:rsidRDefault="000B205D">
            <w:pPr>
              <w:pStyle w:val="TableParagraph"/>
              <w:spacing w:before="55"/>
              <w:ind w:left="26"/>
              <w:jc w:val="center"/>
              <w:rPr>
                <w:rFonts w:ascii="宋体" w:eastAsia="宋体" w:hAnsi="宋体" w:cs="宋体" w:hint="eastAsia"/>
                <w:sz w:val="20"/>
              </w:rPr>
            </w:pPr>
          </w:p>
        </w:tc>
        <w:tc>
          <w:tcPr>
            <w:tcW w:w="545" w:type="pct"/>
            <w:vAlign w:val="center"/>
          </w:tcPr>
          <w:p w14:paraId="456770E2" w14:textId="77777777" w:rsidR="000B205D" w:rsidRDefault="000B205D">
            <w:pPr>
              <w:pStyle w:val="TableParagraph"/>
              <w:rPr>
                <w:rFonts w:ascii="宋体" w:eastAsia="宋体" w:hAnsi="宋体" w:cs="宋体" w:hint="eastAsia"/>
                <w:sz w:val="20"/>
              </w:rPr>
            </w:pPr>
          </w:p>
        </w:tc>
        <w:tc>
          <w:tcPr>
            <w:tcW w:w="880" w:type="pct"/>
            <w:vAlign w:val="center"/>
          </w:tcPr>
          <w:p w14:paraId="2C6259C8" w14:textId="77777777" w:rsidR="000B205D" w:rsidRDefault="000B205D">
            <w:pPr>
              <w:pStyle w:val="TableParagraph"/>
              <w:rPr>
                <w:rFonts w:ascii="宋体" w:eastAsia="宋体" w:hAnsi="宋体" w:cs="宋体" w:hint="eastAsia"/>
                <w:sz w:val="20"/>
              </w:rPr>
            </w:pPr>
          </w:p>
        </w:tc>
        <w:tc>
          <w:tcPr>
            <w:tcW w:w="236" w:type="pct"/>
            <w:vAlign w:val="center"/>
          </w:tcPr>
          <w:p w14:paraId="541B12AA" w14:textId="77777777" w:rsidR="000B205D" w:rsidRDefault="005547B1">
            <w:pPr>
              <w:pStyle w:val="TableParagraph"/>
              <w:spacing w:before="55"/>
              <w:ind w:left="34"/>
              <w:jc w:val="center"/>
              <w:rPr>
                <w:rFonts w:ascii="宋体" w:eastAsia="宋体" w:hAnsi="宋体" w:cs="宋体" w:hint="eastAsia"/>
                <w:sz w:val="20"/>
              </w:rPr>
            </w:pPr>
            <w:r>
              <w:rPr>
                <w:rFonts w:ascii="宋体" w:eastAsia="宋体" w:hAnsi="宋体" w:cs="宋体" w:hint="eastAsia"/>
                <w:w w:val="99"/>
                <w:sz w:val="20"/>
              </w:rPr>
              <w:t>1</w:t>
            </w:r>
          </w:p>
        </w:tc>
        <w:tc>
          <w:tcPr>
            <w:tcW w:w="293" w:type="pct"/>
            <w:vAlign w:val="center"/>
          </w:tcPr>
          <w:p w14:paraId="2DA7E8C3" w14:textId="77777777" w:rsidR="000B205D" w:rsidRDefault="005547B1">
            <w:pPr>
              <w:pStyle w:val="TableParagraph"/>
              <w:spacing w:before="55"/>
              <w:ind w:left="33"/>
              <w:jc w:val="center"/>
              <w:rPr>
                <w:rFonts w:ascii="宋体" w:eastAsia="宋体" w:hAnsi="宋体" w:cs="宋体" w:hint="eastAsia"/>
                <w:sz w:val="20"/>
              </w:rPr>
            </w:pPr>
            <w:r>
              <w:rPr>
                <w:rFonts w:ascii="宋体" w:eastAsia="宋体" w:hAnsi="宋体" w:cs="宋体" w:hint="eastAsia"/>
                <w:w w:val="99"/>
                <w:sz w:val="20"/>
              </w:rPr>
              <w:t>1</w:t>
            </w:r>
          </w:p>
        </w:tc>
        <w:tc>
          <w:tcPr>
            <w:tcW w:w="295" w:type="pct"/>
            <w:vAlign w:val="center"/>
          </w:tcPr>
          <w:p w14:paraId="1D9954FD" w14:textId="77777777" w:rsidR="000B205D" w:rsidRDefault="005547B1">
            <w:pPr>
              <w:pStyle w:val="TableParagraph"/>
              <w:spacing w:before="55"/>
              <w:ind w:left="185"/>
              <w:rPr>
                <w:rFonts w:ascii="宋体" w:eastAsia="宋体" w:hAnsi="宋体" w:cs="宋体" w:hint="eastAsia"/>
                <w:sz w:val="20"/>
              </w:rPr>
            </w:pPr>
            <w:r>
              <w:rPr>
                <w:rFonts w:ascii="宋体" w:eastAsia="宋体" w:hAnsi="宋体" w:cs="宋体" w:hint="eastAsia"/>
                <w:sz w:val="20"/>
              </w:rPr>
              <w:t>20</w:t>
            </w:r>
          </w:p>
        </w:tc>
        <w:tc>
          <w:tcPr>
            <w:tcW w:w="266" w:type="pct"/>
            <w:vAlign w:val="center"/>
          </w:tcPr>
          <w:p w14:paraId="1E5E20B7" w14:textId="77777777" w:rsidR="000B205D" w:rsidRDefault="005547B1">
            <w:pPr>
              <w:pStyle w:val="TableParagraph"/>
              <w:spacing w:before="55"/>
              <w:ind w:left="38"/>
              <w:jc w:val="center"/>
              <w:rPr>
                <w:rFonts w:ascii="宋体" w:eastAsia="宋体" w:hAnsi="宋体" w:cs="宋体" w:hint="eastAsia"/>
                <w:sz w:val="20"/>
              </w:rPr>
            </w:pPr>
            <w:r>
              <w:rPr>
                <w:rFonts w:ascii="宋体" w:eastAsia="宋体" w:hAnsi="宋体" w:cs="宋体" w:hint="eastAsia"/>
                <w:w w:val="99"/>
                <w:sz w:val="20"/>
              </w:rPr>
              <w:t>5</w:t>
            </w:r>
          </w:p>
        </w:tc>
        <w:tc>
          <w:tcPr>
            <w:tcW w:w="276" w:type="pct"/>
            <w:vAlign w:val="center"/>
          </w:tcPr>
          <w:p w14:paraId="1C19C5CE" w14:textId="77777777" w:rsidR="000B205D" w:rsidRDefault="000B205D">
            <w:pPr>
              <w:pStyle w:val="TableParagraph"/>
              <w:rPr>
                <w:rFonts w:ascii="宋体" w:eastAsia="宋体" w:hAnsi="宋体" w:cs="宋体" w:hint="eastAsia"/>
                <w:sz w:val="20"/>
              </w:rPr>
            </w:pPr>
          </w:p>
        </w:tc>
        <w:tc>
          <w:tcPr>
            <w:tcW w:w="385" w:type="pct"/>
            <w:vMerge w:val="restart"/>
            <w:vAlign w:val="center"/>
          </w:tcPr>
          <w:p w14:paraId="23C62197" w14:textId="77777777" w:rsidR="000B205D" w:rsidRDefault="005547B1">
            <w:pPr>
              <w:pStyle w:val="TableParagraph"/>
              <w:ind w:left="293"/>
              <w:rPr>
                <w:rFonts w:ascii="宋体" w:eastAsia="宋体" w:hAnsi="宋体" w:cs="宋体" w:hint="eastAsia"/>
                <w:sz w:val="20"/>
              </w:rPr>
            </w:pPr>
            <w:r>
              <w:rPr>
                <w:rFonts w:ascii="宋体" w:eastAsia="宋体" w:hAnsi="宋体" w:cs="宋体" w:hint="eastAsia"/>
                <w:sz w:val="20"/>
              </w:rPr>
              <w:t>51</w:t>
            </w:r>
          </w:p>
        </w:tc>
      </w:tr>
      <w:tr w:rsidR="000B205D" w14:paraId="5CB43BC3" w14:textId="77777777">
        <w:trPr>
          <w:trHeight w:val="510"/>
          <w:jc w:val="center"/>
        </w:trPr>
        <w:tc>
          <w:tcPr>
            <w:tcW w:w="295" w:type="pct"/>
            <w:vMerge/>
            <w:vAlign w:val="center"/>
          </w:tcPr>
          <w:p w14:paraId="34D4D334" w14:textId="77777777" w:rsidR="000B205D" w:rsidRDefault="000B205D">
            <w:pPr>
              <w:rPr>
                <w:rFonts w:ascii="宋体" w:eastAsia="宋体" w:hAnsi="宋体" w:cs="宋体" w:hint="eastAsia"/>
                <w:sz w:val="2"/>
                <w:szCs w:val="2"/>
              </w:rPr>
            </w:pPr>
          </w:p>
        </w:tc>
        <w:tc>
          <w:tcPr>
            <w:tcW w:w="236" w:type="pct"/>
            <w:vAlign w:val="center"/>
          </w:tcPr>
          <w:p w14:paraId="63B73780" w14:textId="77777777" w:rsidR="000B205D" w:rsidRDefault="005547B1">
            <w:pPr>
              <w:pStyle w:val="TableParagraph"/>
              <w:spacing w:before="53"/>
              <w:ind w:left="28"/>
              <w:jc w:val="center"/>
              <w:rPr>
                <w:rFonts w:ascii="宋体" w:eastAsia="宋体" w:hAnsi="宋体" w:cs="宋体" w:hint="eastAsia"/>
                <w:sz w:val="20"/>
              </w:rPr>
            </w:pPr>
            <w:r>
              <w:rPr>
                <w:rFonts w:ascii="宋体" w:eastAsia="宋体" w:hAnsi="宋体" w:cs="宋体" w:hint="eastAsia"/>
                <w:w w:val="99"/>
                <w:sz w:val="20"/>
              </w:rPr>
              <w:t>2</w:t>
            </w:r>
          </w:p>
        </w:tc>
        <w:tc>
          <w:tcPr>
            <w:tcW w:w="314" w:type="pct"/>
            <w:vAlign w:val="center"/>
          </w:tcPr>
          <w:p w14:paraId="06D91088" w14:textId="77777777" w:rsidR="000B205D" w:rsidRDefault="005547B1">
            <w:pPr>
              <w:pStyle w:val="TableParagraph"/>
              <w:spacing w:before="53"/>
              <w:ind w:left="197"/>
              <w:rPr>
                <w:rFonts w:ascii="宋体" w:eastAsia="宋体" w:hAnsi="宋体" w:cs="宋体" w:hint="eastAsia"/>
                <w:color w:val="000000"/>
                <w:sz w:val="20"/>
              </w:rPr>
            </w:pPr>
            <w:r>
              <w:rPr>
                <w:rFonts w:ascii="宋体" w:eastAsia="宋体" w:hAnsi="宋体" w:cs="宋体" w:hint="eastAsia"/>
                <w:color w:val="000000"/>
                <w:sz w:val="20"/>
              </w:rPr>
              <w:t>18</w:t>
            </w:r>
          </w:p>
        </w:tc>
        <w:tc>
          <w:tcPr>
            <w:tcW w:w="576" w:type="pct"/>
            <w:vAlign w:val="center"/>
          </w:tcPr>
          <w:p w14:paraId="505BDB84" w14:textId="77777777" w:rsidR="000B205D" w:rsidRDefault="000B205D">
            <w:pPr>
              <w:pStyle w:val="TableParagraph"/>
              <w:spacing w:before="53"/>
              <w:ind w:left="26"/>
              <w:jc w:val="center"/>
              <w:rPr>
                <w:rFonts w:ascii="宋体" w:eastAsia="宋体" w:hAnsi="宋体" w:cs="宋体" w:hint="eastAsia"/>
                <w:color w:val="000000"/>
                <w:sz w:val="20"/>
              </w:rPr>
            </w:pPr>
          </w:p>
        </w:tc>
        <w:tc>
          <w:tcPr>
            <w:tcW w:w="396" w:type="pct"/>
            <w:vAlign w:val="center"/>
          </w:tcPr>
          <w:p w14:paraId="6F0133F0" w14:textId="77777777" w:rsidR="000B205D" w:rsidRDefault="000B205D">
            <w:pPr>
              <w:pStyle w:val="TableParagraph"/>
              <w:spacing w:before="53"/>
              <w:ind w:left="26"/>
              <w:jc w:val="center"/>
              <w:rPr>
                <w:rFonts w:ascii="宋体" w:eastAsia="宋体" w:hAnsi="宋体" w:cs="宋体" w:hint="eastAsia"/>
                <w:sz w:val="20"/>
              </w:rPr>
            </w:pPr>
          </w:p>
        </w:tc>
        <w:tc>
          <w:tcPr>
            <w:tcW w:w="545" w:type="pct"/>
            <w:vAlign w:val="center"/>
          </w:tcPr>
          <w:p w14:paraId="1C3267FD" w14:textId="77777777" w:rsidR="000B205D" w:rsidRDefault="000B205D">
            <w:pPr>
              <w:pStyle w:val="TableParagraph"/>
              <w:spacing w:before="53"/>
              <w:ind w:left="26"/>
              <w:jc w:val="center"/>
              <w:rPr>
                <w:rFonts w:ascii="宋体" w:eastAsia="宋体" w:hAnsi="宋体" w:cs="宋体" w:hint="eastAsia"/>
                <w:sz w:val="20"/>
              </w:rPr>
            </w:pPr>
          </w:p>
        </w:tc>
        <w:tc>
          <w:tcPr>
            <w:tcW w:w="880" w:type="pct"/>
            <w:vAlign w:val="center"/>
          </w:tcPr>
          <w:p w14:paraId="54CC1AAB" w14:textId="77777777" w:rsidR="000B205D" w:rsidRDefault="000B205D">
            <w:pPr>
              <w:pStyle w:val="TableParagraph"/>
              <w:spacing w:before="53"/>
              <w:ind w:left="26"/>
              <w:jc w:val="center"/>
              <w:rPr>
                <w:rFonts w:ascii="宋体" w:eastAsia="宋体" w:hAnsi="宋体" w:cs="宋体" w:hint="eastAsia"/>
                <w:sz w:val="20"/>
              </w:rPr>
            </w:pPr>
          </w:p>
        </w:tc>
        <w:tc>
          <w:tcPr>
            <w:tcW w:w="236" w:type="pct"/>
            <w:vAlign w:val="center"/>
          </w:tcPr>
          <w:p w14:paraId="3527F015" w14:textId="77777777" w:rsidR="000B205D" w:rsidRDefault="005547B1">
            <w:pPr>
              <w:pStyle w:val="TableParagraph"/>
              <w:spacing w:before="53"/>
              <w:ind w:left="34"/>
              <w:jc w:val="center"/>
              <w:rPr>
                <w:rFonts w:ascii="宋体" w:eastAsia="宋体" w:hAnsi="宋体" w:cs="宋体" w:hint="eastAsia"/>
                <w:sz w:val="20"/>
              </w:rPr>
            </w:pPr>
            <w:r>
              <w:rPr>
                <w:rFonts w:ascii="宋体" w:eastAsia="宋体" w:hAnsi="宋体" w:cs="宋体" w:hint="eastAsia"/>
                <w:w w:val="99"/>
                <w:sz w:val="20"/>
              </w:rPr>
              <w:t>1</w:t>
            </w:r>
          </w:p>
        </w:tc>
        <w:tc>
          <w:tcPr>
            <w:tcW w:w="293" w:type="pct"/>
            <w:vAlign w:val="center"/>
          </w:tcPr>
          <w:p w14:paraId="583226ED" w14:textId="77777777" w:rsidR="000B205D" w:rsidRDefault="000B205D">
            <w:pPr>
              <w:pStyle w:val="TableParagraph"/>
              <w:rPr>
                <w:rFonts w:ascii="宋体" w:eastAsia="宋体" w:hAnsi="宋体" w:cs="宋体" w:hint="eastAsia"/>
                <w:sz w:val="20"/>
              </w:rPr>
            </w:pPr>
          </w:p>
        </w:tc>
        <w:tc>
          <w:tcPr>
            <w:tcW w:w="295" w:type="pct"/>
            <w:vAlign w:val="center"/>
          </w:tcPr>
          <w:p w14:paraId="170C2F03" w14:textId="77777777" w:rsidR="000B205D" w:rsidRDefault="005547B1">
            <w:pPr>
              <w:pStyle w:val="TableParagraph"/>
              <w:spacing w:before="53"/>
              <w:ind w:left="185"/>
              <w:rPr>
                <w:rFonts w:ascii="宋体" w:eastAsia="宋体" w:hAnsi="宋体" w:cs="宋体" w:hint="eastAsia"/>
                <w:sz w:val="20"/>
              </w:rPr>
            </w:pPr>
            <w:r>
              <w:rPr>
                <w:rFonts w:ascii="宋体" w:eastAsia="宋体" w:hAnsi="宋体" w:cs="宋体" w:hint="eastAsia"/>
                <w:sz w:val="20"/>
              </w:rPr>
              <w:t>19</w:t>
            </w:r>
          </w:p>
        </w:tc>
        <w:tc>
          <w:tcPr>
            <w:tcW w:w="266" w:type="pct"/>
            <w:vAlign w:val="center"/>
          </w:tcPr>
          <w:p w14:paraId="4974428F" w14:textId="77777777" w:rsidR="000B205D" w:rsidRDefault="000B205D">
            <w:pPr>
              <w:pStyle w:val="TableParagraph"/>
              <w:rPr>
                <w:rFonts w:ascii="宋体" w:eastAsia="宋体" w:hAnsi="宋体" w:cs="宋体" w:hint="eastAsia"/>
                <w:sz w:val="20"/>
              </w:rPr>
            </w:pPr>
          </w:p>
        </w:tc>
        <w:tc>
          <w:tcPr>
            <w:tcW w:w="276" w:type="pct"/>
            <w:vAlign w:val="center"/>
          </w:tcPr>
          <w:p w14:paraId="0C2A31D5" w14:textId="77777777" w:rsidR="000B205D" w:rsidRDefault="005547B1">
            <w:pPr>
              <w:pStyle w:val="TableParagraph"/>
              <w:spacing w:before="53"/>
              <w:ind w:left="38"/>
              <w:jc w:val="center"/>
              <w:rPr>
                <w:rFonts w:ascii="宋体" w:eastAsia="宋体" w:hAnsi="宋体" w:cs="宋体" w:hint="eastAsia"/>
                <w:sz w:val="20"/>
              </w:rPr>
            </w:pPr>
            <w:r>
              <w:rPr>
                <w:rFonts w:ascii="宋体" w:eastAsia="宋体" w:hAnsi="宋体" w:cs="宋体" w:hint="eastAsia"/>
                <w:w w:val="99"/>
                <w:sz w:val="20"/>
              </w:rPr>
              <w:t>7</w:t>
            </w:r>
          </w:p>
        </w:tc>
        <w:tc>
          <w:tcPr>
            <w:tcW w:w="385" w:type="pct"/>
            <w:vMerge/>
            <w:vAlign w:val="center"/>
          </w:tcPr>
          <w:p w14:paraId="49C66F9A" w14:textId="77777777" w:rsidR="000B205D" w:rsidRDefault="000B205D">
            <w:pPr>
              <w:rPr>
                <w:rFonts w:ascii="宋体" w:eastAsia="宋体" w:hAnsi="宋体" w:cs="宋体" w:hint="eastAsia"/>
                <w:sz w:val="2"/>
                <w:szCs w:val="2"/>
              </w:rPr>
            </w:pPr>
          </w:p>
        </w:tc>
      </w:tr>
      <w:tr w:rsidR="000B205D" w14:paraId="7ED9C9F7" w14:textId="77777777">
        <w:trPr>
          <w:trHeight w:val="510"/>
          <w:jc w:val="center"/>
        </w:trPr>
        <w:tc>
          <w:tcPr>
            <w:tcW w:w="295" w:type="pct"/>
            <w:vMerge w:val="restart"/>
            <w:vAlign w:val="center"/>
          </w:tcPr>
          <w:p w14:paraId="0965995C" w14:textId="77777777" w:rsidR="000B205D" w:rsidRDefault="005547B1">
            <w:pPr>
              <w:pStyle w:val="TableParagraph"/>
              <w:ind w:left="167"/>
              <w:rPr>
                <w:rFonts w:ascii="宋体" w:eastAsia="宋体" w:hAnsi="宋体" w:cs="宋体" w:hint="eastAsia"/>
                <w:sz w:val="20"/>
              </w:rPr>
            </w:pPr>
            <w:r>
              <w:rPr>
                <w:rFonts w:ascii="宋体" w:eastAsia="宋体" w:hAnsi="宋体" w:cs="宋体" w:hint="eastAsia"/>
                <w:w w:val="99"/>
                <w:sz w:val="20"/>
              </w:rPr>
              <w:t>三</w:t>
            </w:r>
          </w:p>
        </w:tc>
        <w:tc>
          <w:tcPr>
            <w:tcW w:w="236" w:type="pct"/>
            <w:vAlign w:val="center"/>
          </w:tcPr>
          <w:p w14:paraId="19B91905" w14:textId="77777777" w:rsidR="000B205D" w:rsidRDefault="005547B1">
            <w:pPr>
              <w:pStyle w:val="TableParagraph"/>
              <w:spacing w:before="53"/>
              <w:ind w:left="28"/>
              <w:jc w:val="center"/>
              <w:rPr>
                <w:rFonts w:ascii="宋体" w:eastAsia="宋体" w:hAnsi="宋体" w:cs="宋体" w:hint="eastAsia"/>
                <w:sz w:val="20"/>
              </w:rPr>
            </w:pPr>
            <w:r>
              <w:rPr>
                <w:rFonts w:ascii="宋体" w:eastAsia="宋体" w:hAnsi="宋体" w:cs="宋体" w:hint="eastAsia"/>
                <w:w w:val="99"/>
                <w:sz w:val="20"/>
              </w:rPr>
              <w:t>1</w:t>
            </w:r>
          </w:p>
        </w:tc>
        <w:tc>
          <w:tcPr>
            <w:tcW w:w="314" w:type="pct"/>
            <w:vAlign w:val="center"/>
          </w:tcPr>
          <w:p w14:paraId="6D0189F0" w14:textId="77777777" w:rsidR="000B205D" w:rsidRDefault="005547B1">
            <w:pPr>
              <w:pStyle w:val="TableParagraph"/>
              <w:spacing w:before="53"/>
              <w:jc w:val="center"/>
              <w:rPr>
                <w:rFonts w:ascii="宋体" w:eastAsia="宋体" w:hAnsi="宋体" w:cs="宋体" w:hint="eastAsia"/>
                <w:color w:val="000000"/>
                <w:sz w:val="20"/>
              </w:rPr>
            </w:pPr>
            <w:r>
              <w:rPr>
                <w:rFonts w:ascii="宋体" w:eastAsia="宋体" w:hAnsi="宋体" w:cs="宋体" w:hint="eastAsia"/>
                <w:color w:val="000000"/>
                <w:sz w:val="20"/>
              </w:rPr>
              <w:t>18</w:t>
            </w:r>
          </w:p>
        </w:tc>
        <w:tc>
          <w:tcPr>
            <w:tcW w:w="576" w:type="pct"/>
            <w:vAlign w:val="center"/>
          </w:tcPr>
          <w:p w14:paraId="6F15B412" w14:textId="77777777" w:rsidR="000B205D" w:rsidRDefault="000B205D">
            <w:pPr>
              <w:pStyle w:val="TableParagraph"/>
              <w:spacing w:before="53"/>
              <w:ind w:left="26"/>
              <w:jc w:val="center"/>
              <w:rPr>
                <w:rFonts w:ascii="宋体" w:eastAsia="宋体" w:hAnsi="宋体" w:cs="宋体" w:hint="eastAsia"/>
                <w:color w:val="000000"/>
                <w:sz w:val="20"/>
              </w:rPr>
            </w:pPr>
          </w:p>
        </w:tc>
        <w:tc>
          <w:tcPr>
            <w:tcW w:w="396" w:type="pct"/>
            <w:vAlign w:val="center"/>
          </w:tcPr>
          <w:p w14:paraId="2EAA085B" w14:textId="77777777" w:rsidR="000B205D" w:rsidRDefault="000B205D">
            <w:pPr>
              <w:pStyle w:val="TableParagraph"/>
              <w:spacing w:before="53"/>
              <w:ind w:left="26"/>
              <w:jc w:val="center"/>
              <w:rPr>
                <w:rFonts w:ascii="宋体" w:eastAsia="宋体" w:hAnsi="宋体" w:cs="宋体" w:hint="eastAsia"/>
                <w:sz w:val="20"/>
              </w:rPr>
            </w:pPr>
          </w:p>
        </w:tc>
        <w:tc>
          <w:tcPr>
            <w:tcW w:w="545" w:type="pct"/>
            <w:vAlign w:val="center"/>
          </w:tcPr>
          <w:p w14:paraId="4C0F619A" w14:textId="77777777" w:rsidR="000B205D" w:rsidRDefault="000B205D">
            <w:pPr>
              <w:pStyle w:val="TableParagraph"/>
              <w:spacing w:before="53"/>
              <w:ind w:left="26"/>
              <w:jc w:val="center"/>
              <w:rPr>
                <w:rFonts w:ascii="宋体" w:eastAsia="宋体" w:hAnsi="宋体" w:cs="宋体" w:hint="eastAsia"/>
                <w:sz w:val="20"/>
              </w:rPr>
            </w:pPr>
          </w:p>
        </w:tc>
        <w:tc>
          <w:tcPr>
            <w:tcW w:w="880" w:type="pct"/>
            <w:vAlign w:val="center"/>
          </w:tcPr>
          <w:p w14:paraId="052022EC" w14:textId="77777777" w:rsidR="000B205D" w:rsidRDefault="000B205D">
            <w:pPr>
              <w:pStyle w:val="TableParagraph"/>
              <w:spacing w:before="53"/>
              <w:ind w:left="26"/>
              <w:jc w:val="center"/>
              <w:rPr>
                <w:rFonts w:ascii="宋体" w:eastAsia="宋体" w:hAnsi="宋体" w:cs="宋体" w:hint="eastAsia"/>
                <w:sz w:val="20"/>
              </w:rPr>
            </w:pPr>
          </w:p>
        </w:tc>
        <w:tc>
          <w:tcPr>
            <w:tcW w:w="236" w:type="pct"/>
            <w:vAlign w:val="center"/>
          </w:tcPr>
          <w:p w14:paraId="3CE86045" w14:textId="77777777" w:rsidR="000B205D" w:rsidRDefault="005547B1">
            <w:pPr>
              <w:pStyle w:val="TableParagraph"/>
              <w:spacing w:before="53"/>
              <w:ind w:left="34"/>
              <w:jc w:val="center"/>
              <w:rPr>
                <w:rFonts w:ascii="宋体" w:eastAsia="宋体" w:hAnsi="宋体" w:cs="宋体" w:hint="eastAsia"/>
                <w:sz w:val="20"/>
              </w:rPr>
            </w:pPr>
            <w:r>
              <w:rPr>
                <w:rFonts w:ascii="宋体" w:eastAsia="宋体" w:hAnsi="宋体" w:cs="宋体" w:hint="eastAsia"/>
                <w:sz w:val="20"/>
              </w:rPr>
              <w:t>1</w:t>
            </w:r>
          </w:p>
        </w:tc>
        <w:tc>
          <w:tcPr>
            <w:tcW w:w="293" w:type="pct"/>
            <w:vAlign w:val="center"/>
          </w:tcPr>
          <w:p w14:paraId="39C21B2C" w14:textId="77777777" w:rsidR="000B205D" w:rsidRDefault="005547B1">
            <w:pPr>
              <w:pStyle w:val="TableParagraph"/>
              <w:spacing w:before="53"/>
              <w:ind w:left="33"/>
              <w:jc w:val="center"/>
              <w:rPr>
                <w:rFonts w:ascii="宋体" w:eastAsia="宋体" w:hAnsi="宋体" w:cs="宋体" w:hint="eastAsia"/>
                <w:sz w:val="20"/>
              </w:rPr>
            </w:pPr>
            <w:r>
              <w:rPr>
                <w:rFonts w:ascii="宋体" w:eastAsia="宋体" w:hAnsi="宋体" w:cs="宋体" w:hint="eastAsia"/>
                <w:w w:val="99"/>
                <w:sz w:val="20"/>
              </w:rPr>
              <w:t>1</w:t>
            </w:r>
          </w:p>
        </w:tc>
        <w:tc>
          <w:tcPr>
            <w:tcW w:w="295" w:type="pct"/>
            <w:vAlign w:val="center"/>
          </w:tcPr>
          <w:p w14:paraId="6699343C" w14:textId="77777777" w:rsidR="000B205D" w:rsidRDefault="005547B1">
            <w:pPr>
              <w:pStyle w:val="TableParagraph"/>
              <w:spacing w:before="53"/>
              <w:ind w:left="185"/>
              <w:rPr>
                <w:rFonts w:ascii="宋体" w:eastAsia="宋体" w:hAnsi="宋体" w:cs="宋体" w:hint="eastAsia"/>
                <w:sz w:val="20"/>
              </w:rPr>
            </w:pPr>
            <w:r>
              <w:rPr>
                <w:rFonts w:ascii="宋体" w:eastAsia="宋体" w:hAnsi="宋体" w:cs="宋体" w:hint="eastAsia"/>
                <w:sz w:val="20"/>
              </w:rPr>
              <w:t>20</w:t>
            </w:r>
          </w:p>
        </w:tc>
        <w:tc>
          <w:tcPr>
            <w:tcW w:w="266" w:type="pct"/>
            <w:vAlign w:val="center"/>
          </w:tcPr>
          <w:p w14:paraId="1E75C60E" w14:textId="77777777" w:rsidR="000B205D" w:rsidRDefault="005547B1">
            <w:pPr>
              <w:pStyle w:val="TableParagraph"/>
              <w:spacing w:before="53"/>
              <w:ind w:left="38"/>
              <w:jc w:val="center"/>
              <w:rPr>
                <w:rFonts w:ascii="宋体" w:eastAsia="宋体" w:hAnsi="宋体" w:cs="宋体" w:hint="eastAsia"/>
                <w:sz w:val="20"/>
              </w:rPr>
            </w:pPr>
            <w:r>
              <w:rPr>
                <w:rFonts w:ascii="宋体" w:eastAsia="宋体" w:hAnsi="宋体" w:cs="宋体" w:hint="eastAsia"/>
                <w:w w:val="99"/>
                <w:sz w:val="20"/>
              </w:rPr>
              <w:t>5</w:t>
            </w:r>
          </w:p>
        </w:tc>
        <w:tc>
          <w:tcPr>
            <w:tcW w:w="276" w:type="pct"/>
            <w:vAlign w:val="center"/>
          </w:tcPr>
          <w:p w14:paraId="273BBBEA" w14:textId="77777777" w:rsidR="000B205D" w:rsidRDefault="000B205D">
            <w:pPr>
              <w:pStyle w:val="TableParagraph"/>
              <w:rPr>
                <w:rFonts w:ascii="宋体" w:eastAsia="宋体" w:hAnsi="宋体" w:cs="宋体" w:hint="eastAsia"/>
                <w:sz w:val="20"/>
              </w:rPr>
            </w:pPr>
          </w:p>
        </w:tc>
        <w:tc>
          <w:tcPr>
            <w:tcW w:w="385" w:type="pct"/>
            <w:vMerge w:val="restart"/>
            <w:vAlign w:val="center"/>
          </w:tcPr>
          <w:p w14:paraId="39A4B5A8" w14:textId="77777777" w:rsidR="000B205D" w:rsidRDefault="005547B1">
            <w:pPr>
              <w:pStyle w:val="TableParagraph"/>
              <w:ind w:left="293"/>
              <w:rPr>
                <w:rFonts w:ascii="宋体" w:eastAsia="宋体" w:hAnsi="宋体" w:cs="宋体" w:hint="eastAsia"/>
                <w:sz w:val="20"/>
              </w:rPr>
            </w:pPr>
            <w:r>
              <w:rPr>
                <w:rFonts w:ascii="宋体" w:eastAsia="宋体" w:hAnsi="宋体" w:cs="宋体" w:hint="eastAsia"/>
                <w:sz w:val="20"/>
              </w:rPr>
              <w:t>45</w:t>
            </w:r>
          </w:p>
        </w:tc>
      </w:tr>
      <w:tr w:rsidR="000B205D" w14:paraId="3936BC5A" w14:textId="77777777">
        <w:trPr>
          <w:trHeight w:val="510"/>
          <w:jc w:val="center"/>
        </w:trPr>
        <w:tc>
          <w:tcPr>
            <w:tcW w:w="295" w:type="pct"/>
            <w:vMerge/>
            <w:vAlign w:val="center"/>
          </w:tcPr>
          <w:p w14:paraId="04260411" w14:textId="77777777" w:rsidR="000B205D" w:rsidRDefault="000B205D">
            <w:pPr>
              <w:rPr>
                <w:rFonts w:ascii="宋体" w:eastAsia="宋体" w:hAnsi="宋体" w:cs="宋体" w:hint="eastAsia"/>
                <w:sz w:val="2"/>
                <w:szCs w:val="2"/>
              </w:rPr>
            </w:pPr>
          </w:p>
        </w:tc>
        <w:tc>
          <w:tcPr>
            <w:tcW w:w="236" w:type="pct"/>
            <w:vAlign w:val="center"/>
          </w:tcPr>
          <w:p w14:paraId="4176B30D" w14:textId="77777777" w:rsidR="000B205D" w:rsidRDefault="005547B1">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2</w:t>
            </w:r>
          </w:p>
        </w:tc>
        <w:tc>
          <w:tcPr>
            <w:tcW w:w="314" w:type="pct"/>
            <w:vAlign w:val="center"/>
          </w:tcPr>
          <w:p w14:paraId="01BFE061" w14:textId="77777777" w:rsidR="000B205D" w:rsidRDefault="005547B1">
            <w:pPr>
              <w:pStyle w:val="TableParagraph"/>
              <w:spacing w:before="53"/>
              <w:ind w:left="26"/>
              <w:jc w:val="center"/>
              <w:rPr>
                <w:rFonts w:ascii="宋体" w:eastAsia="宋体" w:hAnsi="宋体" w:cs="宋体" w:hint="eastAsia"/>
                <w:color w:val="000000"/>
                <w:sz w:val="20"/>
              </w:rPr>
            </w:pPr>
            <w:r>
              <w:rPr>
                <w:rFonts w:ascii="宋体" w:eastAsia="宋体" w:hAnsi="宋体" w:cs="宋体" w:hint="eastAsia"/>
                <w:color w:val="000000"/>
                <w:sz w:val="20"/>
              </w:rPr>
              <w:t>0</w:t>
            </w:r>
          </w:p>
        </w:tc>
        <w:tc>
          <w:tcPr>
            <w:tcW w:w="576" w:type="pct"/>
            <w:vAlign w:val="center"/>
          </w:tcPr>
          <w:p w14:paraId="390F96DF" w14:textId="77777777" w:rsidR="000B205D" w:rsidRDefault="000B205D">
            <w:pPr>
              <w:pStyle w:val="TableParagraph"/>
              <w:spacing w:before="53"/>
              <w:ind w:left="26"/>
              <w:jc w:val="center"/>
              <w:rPr>
                <w:rFonts w:ascii="宋体" w:eastAsia="宋体" w:hAnsi="宋体" w:cs="宋体" w:hint="eastAsia"/>
                <w:color w:val="000000"/>
                <w:sz w:val="20"/>
              </w:rPr>
            </w:pPr>
          </w:p>
        </w:tc>
        <w:tc>
          <w:tcPr>
            <w:tcW w:w="396" w:type="pct"/>
            <w:vAlign w:val="center"/>
          </w:tcPr>
          <w:p w14:paraId="261BB43E" w14:textId="77777777" w:rsidR="000B205D" w:rsidRDefault="000B205D">
            <w:pPr>
              <w:pStyle w:val="TableParagraph"/>
              <w:spacing w:before="53"/>
              <w:ind w:left="26"/>
              <w:jc w:val="center"/>
              <w:rPr>
                <w:rFonts w:ascii="宋体" w:eastAsia="宋体" w:hAnsi="宋体" w:cs="宋体" w:hint="eastAsia"/>
                <w:sz w:val="20"/>
              </w:rPr>
            </w:pPr>
          </w:p>
        </w:tc>
        <w:tc>
          <w:tcPr>
            <w:tcW w:w="545" w:type="pct"/>
            <w:vAlign w:val="center"/>
          </w:tcPr>
          <w:p w14:paraId="0FDE8718" w14:textId="77777777" w:rsidR="000B205D" w:rsidRDefault="000B205D">
            <w:pPr>
              <w:pStyle w:val="TableParagraph"/>
              <w:spacing w:before="53"/>
              <w:ind w:left="26"/>
              <w:jc w:val="center"/>
              <w:rPr>
                <w:rFonts w:ascii="宋体" w:eastAsia="宋体" w:hAnsi="宋体" w:cs="宋体" w:hint="eastAsia"/>
                <w:sz w:val="20"/>
              </w:rPr>
            </w:pPr>
          </w:p>
        </w:tc>
        <w:tc>
          <w:tcPr>
            <w:tcW w:w="880" w:type="pct"/>
            <w:vAlign w:val="center"/>
          </w:tcPr>
          <w:p w14:paraId="66F14BA7" w14:textId="77777777" w:rsidR="000B205D" w:rsidRDefault="005547B1">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20</w:t>
            </w:r>
          </w:p>
        </w:tc>
        <w:tc>
          <w:tcPr>
            <w:tcW w:w="236" w:type="pct"/>
            <w:vAlign w:val="center"/>
          </w:tcPr>
          <w:p w14:paraId="51F03EC0" w14:textId="77777777" w:rsidR="000B205D" w:rsidRDefault="000B205D">
            <w:pPr>
              <w:pStyle w:val="TableParagraph"/>
              <w:spacing w:before="53"/>
              <w:ind w:left="26"/>
              <w:jc w:val="center"/>
              <w:rPr>
                <w:rFonts w:ascii="宋体" w:eastAsia="宋体" w:hAnsi="宋体" w:cs="宋体" w:hint="eastAsia"/>
                <w:sz w:val="20"/>
              </w:rPr>
            </w:pPr>
          </w:p>
        </w:tc>
        <w:tc>
          <w:tcPr>
            <w:tcW w:w="293" w:type="pct"/>
            <w:vAlign w:val="center"/>
          </w:tcPr>
          <w:p w14:paraId="08A439F9" w14:textId="77777777" w:rsidR="000B205D" w:rsidRDefault="000B205D">
            <w:pPr>
              <w:pStyle w:val="TableParagraph"/>
              <w:spacing w:before="53"/>
              <w:ind w:left="26"/>
              <w:jc w:val="center"/>
              <w:rPr>
                <w:rFonts w:ascii="宋体" w:eastAsia="宋体" w:hAnsi="宋体" w:cs="宋体" w:hint="eastAsia"/>
                <w:sz w:val="20"/>
              </w:rPr>
            </w:pPr>
          </w:p>
        </w:tc>
        <w:tc>
          <w:tcPr>
            <w:tcW w:w="295" w:type="pct"/>
            <w:vAlign w:val="center"/>
          </w:tcPr>
          <w:p w14:paraId="1F50C05A" w14:textId="77777777" w:rsidR="000B205D" w:rsidRDefault="005547B1">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20</w:t>
            </w:r>
          </w:p>
        </w:tc>
        <w:tc>
          <w:tcPr>
            <w:tcW w:w="266" w:type="pct"/>
            <w:vAlign w:val="center"/>
          </w:tcPr>
          <w:p w14:paraId="77F00DB1" w14:textId="77777777" w:rsidR="000B205D" w:rsidRDefault="000B205D">
            <w:pPr>
              <w:pStyle w:val="TableParagraph"/>
              <w:spacing w:before="53"/>
              <w:ind w:left="26"/>
              <w:jc w:val="center"/>
              <w:rPr>
                <w:rFonts w:ascii="宋体" w:eastAsia="宋体" w:hAnsi="宋体" w:cs="宋体" w:hint="eastAsia"/>
                <w:sz w:val="20"/>
              </w:rPr>
            </w:pPr>
          </w:p>
        </w:tc>
        <w:tc>
          <w:tcPr>
            <w:tcW w:w="276" w:type="pct"/>
            <w:vAlign w:val="center"/>
          </w:tcPr>
          <w:p w14:paraId="4F4A26B4" w14:textId="77777777" w:rsidR="000B205D" w:rsidRDefault="000B205D">
            <w:pPr>
              <w:pStyle w:val="TableParagraph"/>
              <w:spacing w:before="53"/>
              <w:ind w:left="26"/>
              <w:jc w:val="center"/>
              <w:rPr>
                <w:rFonts w:ascii="宋体" w:eastAsia="宋体" w:hAnsi="宋体" w:cs="宋体" w:hint="eastAsia"/>
                <w:sz w:val="20"/>
              </w:rPr>
            </w:pPr>
          </w:p>
        </w:tc>
        <w:tc>
          <w:tcPr>
            <w:tcW w:w="385" w:type="pct"/>
            <w:vMerge/>
            <w:vAlign w:val="center"/>
          </w:tcPr>
          <w:p w14:paraId="6ABB9457" w14:textId="77777777" w:rsidR="000B205D" w:rsidRDefault="000B205D">
            <w:pPr>
              <w:pStyle w:val="TableParagraph"/>
              <w:spacing w:before="53"/>
              <w:ind w:left="26"/>
              <w:jc w:val="center"/>
              <w:rPr>
                <w:rFonts w:ascii="宋体" w:eastAsia="宋体" w:hAnsi="宋体" w:cs="宋体" w:hint="eastAsia"/>
                <w:sz w:val="20"/>
              </w:rPr>
            </w:pPr>
          </w:p>
        </w:tc>
      </w:tr>
      <w:tr w:rsidR="000B205D" w14:paraId="08E90D33" w14:textId="77777777">
        <w:trPr>
          <w:trHeight w:val="510"/>
          <w:jc w:val="center"/>
        </w:trPr>
        <w:tc>
          <w:tcPr>
            <w:tcW w:w="531" w:type="pct"/>
            <w:gridSpan w:val="2"/>
            <w:vAlign w:val="center"/>
          </w:tcPr>
          <w:p w14:paraId="03E48E02" w14:textId="77777777" w:rsidR="000B205D" w:rsidRDefault="005547B1">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总</w:t>
            </w:r>
            <w:r>
              <w:rPr>
                <w:rFonts w:ascii="宋体" w:eastAsia="宋体" w:hAnsi="宋体" w:cs="宋体" w:hint="eastAsia"/>
                <w:sz w:val="20"/>
              </w:rPr>
              <w:t xml:space="preserve"> </w:t>
            </w:r>
            <w:r>
              <w:rPr>
                <w:rFonts w:ascii="宋体" w:eastAsia="宋体" w:hAnsi="宋体" w:cs="宋体" w:hint="eastAsia"/>
                <w:sz w:val="20"/>
              </w:rPr>
              <w:t>计</w:t>
            </w:r>
          </w:p>
        </w:tc>
        <w:tc>
          <w:tcPr>
            <w:tcW w:w="314" w:type="pct"/>
            <w:vAlign w:val="center"/>
          </w:tcPr>
          <w:p w14:paraId="722896E0" w14:textId="77777777" w:rsidR="000B205D" w:rsidRDefault="005547B1">
            <w:pPr>
              <w:pStyle w:val="TableParagraph"/>
              <w:spacing w:before="53"/>
              <w:ind w:left="26"/>
              <w:jc w:val="center"/>
              <w:rPr>
                <w:rFonts w:ascii="宋体" w:eastAsia="宋体" w:hAnsi="宋体" w:cs="宋体" w:hint="eastAsia"/>
                <w:color w:val="000000"/>
                <w:sz w:val="20"/>
              </w:rPr>
            </w:pPr>
            <w:r>
              <w:rPr>
                <w:rFonts w:ascii="宋体" w:eastAsia="宋体" w:hAnsi="宋体" w:cs="宋体" w:hint="eastAsia"/>
                <w:color w:val="000000"/>
                <w:sz w:val="20"/>
              </w:rPr>
              <w:t>86</w:t>
            </w:r>
          </w:p>
        </w:tc>
        <w:tc>
          <w:tcPr>
            <w:tcW w:w="576" w:type="pct"/>
            <w:vAlign w:val="center"/>
          </w:tcPr>
          <w:p w14:paraId="1A30F967" w14:textId="77777777" w:rsidR="000B205D" w:rsidRDefault="005547B1">
            <w:pPr>
              <w:pStyle w:val="TableParagraph"/>
              <w:spacing w:before="53"/>
              <w:ind w:left="26"/>
              <w:jc w:val="center"/>
              <w:rPr>
                <w:rFonts w:ascii="宋体" w:eastAsia="宋体" w:hAnsi="宋体" w:cs="宋体" w:hint="eastAsia"/>
                <w:color w:val="000000"/>
                <w:sz w:val="20"/>
              </w:rPr>
            </w:pPr>
            <w:r>
              <w:rPr>
                <w:rFonts w:ascii="宋体" w:eastAsia="宋体" w:hAnsi="宋体" w:cs="宋体" w:hint="eastAsia"/>
                <w:color w:val="000000"/>
                <w:sz w:val="20"/>
              </w:rPr>
              <w:t>4</w:t>
            </w:r>
          </w:p>
        </w:tc>
        <w:tc>
          <w:tcPr>
            <w:tcW w:w="396" w:type="pct"/>
            <w:vAlign w:val="center"/>
          </w:tcPr>
          <w:p w14:paraId="63DC98CA" w14:textId="77777777" w:rsidR="000B205D" w:rsidRDefault="000B205D">
            <w:pPr>
              <w:pStyle w:val="TableParagraph"/>
              <w:spacing w:before="53"/>
              <w:ind w:left="26"/>
              <w:jc w:val="center"/>
              <w:rPr>
                <w:rFonts w:ascii="宋体" w:eastAsia="宋体" w:hAnsi="宋体" w:cs="宋体" w:hint="eastAsia"/>
                <w:sz w:val="20"/>
              </w:rPr>
            </w:pPr>
          </w:p>
        </w:tc>
        <w:tc>
          <w:tcPr>
            <w:tcW w:w="545" w:type="pct"/>
            <w:vAlign w:val="center"/>
          </w:tcPr>
          <w:p w14:paraId="20DE7C50" w14:textId="77777777" w:rsidR="000B205D" w:rsidRDefault="000B205D">
            <w:pPr>
              <w:pStyle w:val="TableParagraph"/>
              <w:spacing w:before="53"/>
              <w:ind w:left="26"/>
              <w:jc w:val="center"/>
              <w:rPr>
                <w:rFonts w:ascii="宋体" w:eastAsia="宋体" w:hAnsi="宋体" w:cs="宋体" w:hint="eastAsia"/>
                <w:sz w:val="20"/>
              </w:rPr>
            </w:pPr>
          </w:p>
        </w:tc>
        <w:tc>
          <w:tcPr>
            <w:tcW w:w="880" w:type="pct"/>
            <w:vAlign w:val="center"/>
          </w:tcPr>
          <w:p w14:paraId="1253D75E" w14:textId="77777777" w:rsidR="000B205D" w:rsidRDefault="005547B1">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20</w:t>
            </w:r>
          </w:p>
        </w:tc>
        <w:tc>
          <w:tcPr>
            <w:tcW w:w="236" w:type="pct"/>
            <w:vAlign w:val="center"/>
          </w:tcPr>
          <w:p w14:paraId="3579DD82" w14:textId="77777777" w:rsidR="000B205D" w:rsidRDefault="005547B1">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5</w:t>
            </w:r>
          </w:p>
        </w:tc>
        <w:tc>
          <w:tcPr>
            <w:tcW w:w="293" w:type="pct"/>
            <w:vAlign w:val="center"/>
          </w:tcPr>
          <w:p w14:paraId="1F338C16" w14:textId="77777777" w:rsidR="000B205D" w:rsidRDefault="005547B1">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3</w:t>
            </w:r>
          </w:p>
        </w:tc>
        <w:tc>
          <w:tcPr>
            <w:tcW w:w="295" w:type="pct"/>
            <w:vAlign w:val="center"/>
          </w:tcPr>
          <w:p w14:paraId="1791E2E3" w14:textId="77777777" w:rsidR="000B205D" w:rsidRDefault="005547B1">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118</w:t>
            </w:r>
          </w:p>
        </w:tc>
        <w:tc>
          <w:tcPr>
            <w:tcW w:w="266" w:type="pct"/>
            <w:vAlign w:val="center"/>
          </w:tcPr>
          <w:p w14:paraId="52B9EF76" w14:textId="77777777" w:rsidR="000B205D" w:rsidRDefault="005547B1">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15</w:t>
            </w:r>
          </w:p>
        </w:tc>
        <w:tc>
          <w:tcPr>
            <w:tcW w:w="276" w:type="pct"/>
            <w:vAlign w:val="center"/>
          </w:tcPr>
          <w:p w14:paraId="42246945" w14:textId="77777777" w:rsidR="000B205D" w:rsidRDefault="005547B1">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14</w:t>
            </w:r>
          </w:p>
        </w:tc>
        <w:tc>
          <w:tcPr>
            <w:tcW w:w="385" w:type="pct"/>
            <w:vAlign w:val="center"/>
          </w:tcPr>
          <w:p w14:paraId="09E74905" w14:textId="77777777" w:rsidR="000B205D" w:rsidRDefault="005547B1">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147</w:t>
            </w:r>
          </w:p>
        </w:tc>
      </w:tr>
      <w:tr w:rsidR="000B205D" w14:paraId="68CDD155" w14:textId="77777777">
        <w:trPr>
          <w:trHeight w:val="911"/>
          <w:jc w:val="center"/>
        </w:trPr>
        <w:tc>
          <w:tcPr>
            <w:tcW w:w="531" w:type="pct"/>
            <w:gridSpan w:val="2"/>
            <w:vAlign w:val="center"/>
          </w:tcPr>
          <w:p w14:paraId="6FAC22D5" w14:textId="77777777" w:rsidR="000B205D" w:rsidRDefault="005547B1">
            <w:pPr>
              <w:pStyle w:val="TableParagraph"/>
              <w:spacing w:line="300" w:lineRule="exact"/>
              <w:jc w:val="center"/>
              <w:rPr>
                <w:rFonts w:ascii="宋体" w:eastAsia="宋体" w:hAnsi="宋体" w:cs="宋体" w:hint="eastAsia"/>
                <w:sz w:val="24"/>
              </w:rPr>
            </w:pPr>
            <w:r>
              <w:rPr>
                <w:rFonts w:ascii="宋体" w:eastAsia="宋体" w:hAnsi="宋体" w:cs="宋体" w:hint="eastAsia"/>
                <w:sz w:val="24"/>
              </w:rPr>
              <w:t>说明</w:t>
            </w:r>
          </w:p>
        </w:tc>
        <w:tc>
          <w:tcPr>
            <w:tcW w:w="4468" w:type="pct"/>
            <w:gridSpan w:val="11"/>
          </w:tcPr>
          <w:p w14:paraId="39C14642" w14:textId="77777777" w:rsidR="000B205D" w:rsidRDefault="005547B1">
            <w:pPr>
              <w:pStyle w:val="TableParagraph"/>
              <w:tabs>
                <w:tab w:val="left" w:pos="422"/>
              </w:tabs>
              <w:autoSpaceDE w:val="0"/>
              <w:autoSpaceDN w:val="0"/>
              <w:spacing w:line="240" w:lineRule="exact"/>
              <w:ind w:leftChars="50" w:left="105"/>
              <w:jc w:val="left"/>
              <w:rPr>
                <w:rFonts w:ascii="宋体" w:eastAsia="宋体" w:hAnsi="宋体" w:cs="宋体" w:hint="eastAsia"/>
                <w:sz w:val="20"/>
                <w:szCs w:val="20"/>
              </w:rPr>
            </w:pPr>
            <w:r>
              <w:rPr>
                <w:rFonts w:ascii="宋体" w:eastAsia="宋体" w:hAnsi="宋体" w:cs="宋体" w:hint="eastAsia"/>
                <w:sz w:val="20"/>
                <w:szCs w:val="20"/>
              </w:rPr>
              <w:t>1.</w:t>
            </w:r>
            <w:r>
              <w:rPr>
                <w:rFonts w:ascii="宋体" w:eastAsia="宋体" w:hAnsi="宋体" w:cs="宋体" w:hint="eastAsia"/>
                <w:sz w:val="20"/>
                <w:szCs w:val="20"/>
              </w:rPr>
              <w:t>表中数字单位为周；</w:t>
            </w:r>
          </w:p>
          <w:p w14:paraId="46B115A3" w14:textId="77777777" w:rsidR="000B205D" w:rsidRDefault="005547B1">
            <w:pPr>
              <w:pStyle w:val="TableParagraph"/>
              <w:tabs>
                <w:tab w:val="left" w:pos="272"/>
              </w:tabs>
              <w:autoSpaceDE w:val="0"/>
              <w:autoSpaceDN w:val="0"/>
              <w:spacing w:line="240" w:lineRule="exact"/>
              <w:ind w:leftChars="50" w:left="105"/>
              <w:jc w:val="left"/>
              <w:rPr>
                <w:rFonts w:ascii="宋体" w:eastAsia="宋体" w:hAnsi="宋体" w:cs="宋体" w:hint="eastAsia"/>
                <w:sz w:val="20"/>
                <w:szCs w:val="20"/>
              </w:rPr>
            </w:pPr>
            <w:r>
              <w:rPr>
                <w:rFonts w:ascii="宋体" w:eastAsia="宋体" w:hAnsi="宋体" w:cs="宋体" w:hint="eastAsia"/>
                <w:sz w:val="20"/>
                <w:szCs w:val="20"/>
              </w:rPr>
              <w:t>2.</w:t>
            </w:r>
            <w:r>
              <w:rPr>
                <w:rFonts w:ascii="宋体" w:eastAsia="宋体" w:hAnsi="宋体" w:cs="宋体" w:hint="eastAsia"/>
                <w:sz w:val="20"/>
                <w:szCs w:val="20"/>
              </w:rPr>
              <w:t>“课内教学”是指以节为单位，在教室、实验室以及理实一体化教室等场所的教学活动；</w:t>
            </w:r>
          </w:p>
          <w:p w14:paraId="1297E8E2" w14:textId="77777777" w:rsidR="000B205D" w:rsidRDefault="005547B1">
            <w:pPr>
              <w:pStyle w:val="TableParagraph"/>
              <w:tabs>
                <w:tab w:val="left" w:pos="272"/>
              </w:tabs>
              <w:autoSpaceDE w:val="0"/>
              <w:autoSpaceDN w:val="0"/>
              <w:spacing w:line="240" w:lineRule="exact"/>
              <w:ind w:leftChars="50" w:left="105"/>
              <w:jc w:val="left"/>
              <w:rPr>
                <w:rFonts w:ascii="宋体" w:eastAsia="宋体" w:hAnsi="宋体" w:cs="宋体" w:hint="eastAsia"/>
                <w:sz w:val="24"/>
              </w:rPr>
            </w:pPr>
            <w:r>
              <w:rPr>
                <w:rFonts w:ascii="宋体" w:eastAsia="宋体" w:hAnsi="宋体" w:cs="宋体" w:hint="eastAsia"/>
                <w:sz w:val="20"/>
                <w:szCs w:val="20"/>
              </w:rPr>
              <w:t>3.</w:t>
            </w:r>
            <w:r>
              <w:rPr>
                <w:rFonts w:ascii="宋体" w:eastAsia="宋体" w:hAnsi="宋体" w:cs="宋体" w:hint="eastAsia"/>
                <w:sz w:val="20"/>
                <w:szCs w:val="20"/>
              </w:rPr>
              <w:t>“专业实践教学”</w:t>
            </w:r>
            <w:r>
              <w:rPr>
                <w:rFonts w:ascii="宋体" w:eastAsia="宋体" w:hAnsi="宋体" w:cs="宋体" w:hint="eastAsia"/>
                <w:spacing w:val="-1"/>
                <w:sz w:val="20"/>
                <w:szCs w:val="20"/>
              </w:rPr>
              <w:t>主要指实习、实训、课程设计、专业认知实习、轮岗实习等以整周的方</w:t>
            </w:r>
            <w:r>
              <w:rPr>
                <w:rFonts w:ascii="宋体" w:eastAsia="宋体" w:hAnsi="宋体" w:cs="宋体" w:hint="eastAsia"/>
                <w:sz w:val="20"/>
                <w:szCs w:val="20"/>
              </w:rPr>
              <w:t>式安排的教学活动。</w:t>
            </w:r>
          </w:p>
        </w:tc>
      </w:tr>
    </w:tbl>
    <w:p w14:paraId="3AE4A2AA" w14:textId="77777777" w:rsidR="000B205D" w:rsidRDefault="005547B1">
      <w:pPr>
        <w:spacing w:line="400" w:lineRule="exact"/>
        <w:rPr>
          <w:rFonts w:ascii="宋体" w:eastAsia="宋体" w:hAnsi="宋体" w:cs="宋体" w:hint="eastAsia"/>
          <w:b/>
          <w:bCs/>
          <w:sz w:val="24"/>
          <w:lang w:val="zh-CN"/>
        </w:rPr>
      </w:pPr>
      <w:bookmarkStart w:id="18" w:name="_Toc27032"/>
      <w:bookmarkStart w:id="19" w:name="_Toc113290238"/>
      <w:bookmarkStart w:id="20" w:name="_Toc21574"/>
      <w:r>
        <w:rPr>
          <w:rFonts w:ascii="宋体" w:eastAsia="宋体" w:hAnsi="宋体" w:cs="宋体" w:hint="eastAsia"/>
          <w:b/>
          <w:bCs/>
          <w:sz w:val="24"/>
        </w:rPr>
        <w:t>1.</w:t>
      </w:r>
      <w:r>
        <w:rPr>
          <w:rFonts w:ascii="宋体" w:eastAsia="宋体" w:hAnsi="宋体" w:cs="宋体" w:hint="eastAsia"/>
          <w:b/>
          <w:bCs/>
          <w:sz w:val="24"/>
          <w:lang w:val="zh-CN"/>
        </w:rPr>
        <w:t>各类课程学时分配表</w:t>
      </w:r>
      <w:bookmarkEnd w:id="18"/>
      <w:bookmarkEnd w:id="19"/>
      <w:bookmarkEnd w:id="20"/>
    </w:p>
    <w:tbl>
      <w:tblPr>
        <w:tblW w:w="9720" w:type="dxa"/>
        <w:jc w:val="center"/>
        <w:tblCellMar>
          <w:left w:w="0" w:type="dxa"/>
          <w:right w:w="0" w:type="dxa"/>
        </w:tblCellMar>
        <w:tblLook w:val="04A0" w:firstRow="1" w:lastRow="0" w:firstColumn="1" w:lastColumn="0" w:noHBand="0" w:noVBand="1"/>
      </w:tblPr>
      <w:tblGrid>
        <w:gridCol w:w="2160"/>
        <w:gridCol w:w="1080"/>
        <w:gridCol w:w="1080"/>
        <w:gridCol w:w="1080"/>
        <w:gridCol w:w="1703"/>
        <w:gridCol w:w="1537"/>
        <w:gridCol w:w="1080"/>
      </w:tblGrid>
      <w:tr w:rsidR="000B205D" w14:paraId="3CD40569" w14:textId="77777777">
        <w:trPr>
          <w:trHeight w:val="285"/>
          <w:jc w:val="center"/>
        </w:trPr>
        <w:tc>
          <w:tcPr>
            <w:tcW w:w="2160" w:type="dxa"/>
            <w:vMerge w:val="restart"/>
            <w:tcBorders>
              <w:top w:val="single" w:sz="8" w:space="0" w:color="auto"/>
              <w:left w:val="single" w:sz="8" w:space="0" w:color="auto"/>
              <w:right w:val="single" w:sz="8" w:space="0" w:color="auto"/>
            </w:tcBorders>
            <w:vAlign w:val="center"/>
          </w:tcPr>
          <w:p w14:paraId="7041261A" w14:textId="77777777" w:rsidR="000B205D" w:rsidRDefault="005547B1">
            <w:pPr>
              <w:widowControl/>
              <w:jc w:val="center"/>
              <w:rPr>
                <w:rFonts w:ascii="宋体" w:eastAsia="宋体" w:hAnsi="宋体" w:cs="宋体" w:hint="eastAsia"/>
                <w:b/>
                <w:bCs/>
                <w:color w:val="000000"/>
                <w:kern w:val="0"/>
                <w:szCs w:val="21"/>
              </w:rPr>
            </w:pPr>
            <w:bookmarkStart w:id="21" w:name="_Toc28373"/>
            <w:bookmarkStart w:id="22" w:name="_Toc113290239"/>
            <w:bookmarkStart w:id="23" w:name="_Toc10954"/>
            <w:r>
              <w:rPr>
                <w:rFonts w:ascii="宋体" w:eastAsia="宋体" w:hAnsi="宋体" w:cs="宋体" w:hint="eastAsia"/>
                <w:b/>
                <w:bCs/>
                <w:color w:val="000000"/>
                <w:kern w:val="0"/>
                <w:szCs w:val="21"/>
              </w:rPr>
              <w:t>课程模块</w:t>
            </w:r>
          </w:p>
        </w:tc>
        <w:tc>
          <w:tcPr>
            <w:tcW w:w="1080" w:type="dxa"/>
            <w:vMerge w:val="restart"/>
            <w:tcBorders>
              <w:top w:val="single" w:sz="8" w:space="0" w:color="auto"/>
              <w:left w:val="single" w:sz="8" w:space="0" w:color="auto"/>
              <w:bottom w:val="single" w:sz="8" w:space="0" w:color="000000"/>
              <w:right w:val="single" w:sz="8" w:space="0" w:color="auto"/>
            </w:tcBorders>
            <w:vAlign w:val="center"/>
          </w:tcPr>
          <w:p w14:paraId="0E5FA531" w14:textId="77777777" w:rsidR="000B205D" w:rsidRDefault="005547B1">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课程门数</w:t>
            </w:r>
          </w:p>
        </w:tc>
        <w:tc>
          <w:tcPr>
            <w:tcW w:w="1080" w:type="dxa"/>
            <w:vMerge w:val="restart"/>
            <w:tcBorders>
              <w:top w:val="single" w:sz="8" w:space="0" w:color="auto"/>
              <w:left w:val="single" w:sz="8" w:space="0" w:color="auto"/>
              <w:bottom w:val="single" w:sz="8" w:space="0" w:color="000000"/>
              <w:right w:val="single" w:sz="8" w:space="0" w:color="auto"/>
            </w:tcBorders>
            <w:vAlign w:val="center"/>
          </w:tcPr>
          <w:p w14:paraId="0650F217" w14:textId="77777777" w:rsidR="000B205D" w:rsidRDefault="005547B1">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学分</w:t>
            </w:r>
          </w:p>
        </w:tc>
        <w:tc>
          <w:tcPr>
            <w:tcW w:w="1080" w:type="dxa"/>
            <w:vMerge w:val="restart"/>
            <w:tcBorders>
              <w:top w:val="single" w:sz="8" w:space="0" w:color="auto"/>
              <w:left w:val="single" w:sz="8" w:space="0" w:color="auto"/>
              <w:bottom w:val="single" w:sz="8" w:space="0" w:color="000000"/>
              <w:right w:val="single" w:sz="8" w:space="0" w:color="auto"/>
            </w:tcBorders>
            <w:vAlign w:val="center"/>
          </w:tcPr>
          <w:p w14:paraId="6A64130D" w14:textId="77777777" w:rsidR="000B205D" w:rsidRDefault="005547B1">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学时</w:t>
            </w:r>
          </w:p>
        </w:tc>
        <w:tc>
          <w:tcPr>
            <w:tcW w:w="4320" w:type="dxa"/>
            <w:gridSpan w:val="3"/>
            <w:tcBorders>
              <w:top w:val="single" w:sz="8" w:space="0" w:color="auto"/>
              <w:left w:val="nil"/>
              <w:bottom w:val="single" w:sz="8" w:space="0" w:color="auto"/>
              <w:right w:val="single" w:sz="8" w:space="0" w:color="000000"/>
            </w:tcBorders>
            <w:vAlign w:val="center"/>
          </w:tcPr>
          <w:p w14:paraId="1C3BCA7E" w14:textId="77777777" w:rsidR="000B205D" w:rsidRDefault="005547B1">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学时分配</w:t>
            </w:r>
          </w:p>
        </w:tc>
      </w:tr>
      <w:tr w:rsidR="000B205D" w14:paraId="2813555B" w14:textId="77777777">
        <w:trPr>
          <w:trHeight w:val="504"/>
          <w:jc w:val="center"/>
        </w:trPr>
        <w:tc>
          <w:tcPr>
            <w:tcW w:w="2160" w:type="dxa"/>
            <w:vMerge/>
            <w:tcBorders>
              <w:left w:val="single" w:sz="8" w:space="0" w:color="auto"/>
              <w:bottom w:val="single" w:sz="8" w:space="0" w:color="000000"/>
              <w:right w:val="single" w:sz="8" w:space="0" w:color="auto"/>
            </w:tcBorders>
            <w:vAlign w:val="center"/>
          </w:tcPr>
          <w:p w14:paraId="2CE06B7B" w14:textId="77777777" w:rsidR="000B205D" w:rsidRDefault="000B205D">
            <w:pPr>
              <w:widowControl/>
              <w:jc w:val="center"/>
              <w:rPr>
                <w:rFonts w:ascii="宋体" w:eastAsia="宋体" w:hAnsi="宋体" w:cs="宋体" w:hint="eastAsia"/>
                <w:b/>
                <w:bCs/>
                <w:color w:val="000000"/>
                <w:kern w:val="0"/>
                <w:szCs w:val="21"/>
              </w:rPr>
            </w:pPr>
          </w:p>
        </w:tc>
        <w:tc>
          <w:tcPr>
            <w:tcW w:w="1080" w:type="dxa"/>
            <w:vMerge/>
            <w:tcBorders>
              <w:top w:val="single" w:sz="8" w:space="0" w:color="auto"/>
              <w:left w:val="single" w:sz="8" w:space="0" w:color="auto"/>
              <w:bottom w:val="single" w:sz="8" w:space="0" w:color="000000"/>
              <w:right w:val="single" w:sz="8" w:space="0" w:color="auto"/>
            </w:tcBorders>
            <w:vAlign w:val="center"/>
          </w:tcPr>
          <w:p w14:paraId="38881B76" w14:textId="77777777" w:rsidR="000B205D" w:rsidRDefault="000B205D">
            <w:pPr>
              <w:widowControl/>
              <w:jc w:val="center"/>
              <w:rPr>
                <w:rFonts w:ascii="宋体" w:eastAsia="宋体" w:hAnsi="宋体" w:cs="宋体" w:hint="eastAsia"/>
                <w:b/>
                <w:bCs/>
                <w:color w:val="000000"/>
                <w:kern w:val="0"/>
                <w:szCs w:val="21"/>
              </w:rPr>
            </w:pPr>
          </w:p>
        </w:tc>
        <w:tc>
          <w:tcPr>
            <w:tcW w:w="1080" w:type="dxa"/>
            <w:vMerge/>
            <w:tcBorders>
              <w:top w:val="single" w:sz="8" w:space="0" w:color="auto"/>
              <w:left w:val="single" w:sz="8" w:space="0" w:color="auto"/>
              <w:bottom w:val="single" w:sz="8" w:space="0" w:color="000000"/>
              <w:right w:val="single" w:sz="8" w:space="0" w:color="auto"/>
            </w:tcBorders>
            <w:vAlign w:val="center"/>
          </w:tcPr>
          <w:p w14:paraId="5892462C" w14:textId="77777777" w:rsidR="000B205D" w:rsidRDefault="000B205D">
            <w:pPr>
              <w:widowControl/>
              <w:jc w:val="center"/>
              <w:rPr>
                <w:rFonts w:ascii="宋体" w:eastAsia="宋体" w:hAnsi="宋体" w:cs="宋体" w:hint="eastAsia"/>
                <w:b/>
                <w:bCs/>
                <w:color w:val="000000"/>
                <w:kern w:val="0"/>
                <w:szCs w:val="21"/>
              </w:rPr>
            </w:pPr>
          </w:p>
        </w:tc>
        <w:tc>
          <w:tcPr>
            <w:tcW w:w="1080" w:type="dxa"/>
            <w:vMerge/>
            <w:tcBorders>
              <w:top w:val="single" w:sz="8" w:space="0" w:color="auto"/>
              <w:left w:val="single" w:sz="8" w:space="0" w:color="auto"/>
              <w:bottom w:val="single" w:sz="8" w:space="0" w:color="000000"/>
              <w:right w:val="single" w:sz="8" w:space="0" w:color="auto"/>
            </w:tcBorders>
            <w:vAlign w:val="center"/>
          </w:tcPr>
          <w:p w14:paraId="7E9AEAAF" w14:textId="77777777" w:rsidR="000B205D" w:rsidRDefault="000B205D">
            <w:pPr>
              <w:widowControl/>
              <w:jc w:val="center"/>
              <w:rPr>
                <w:rFonts w:ascii="宋体" w:eastAsia="宋体" w:hAnsi="宋体" w:cs="宋体" w:hint="eastAsia"/>
                <w:b/>
                <w:bCs/>
                <w:color w:val="000000"/>
                <w:kern w:val="0"/>
                <w:szCs w:val="21"/>
              </w:rPr>
            </w:pPr>
          </w:p>
        </w:tc>
        <w:tc>
          <w:tcPr>
            <w:tcW w:w="1703" w:type="dxa"/>
            <w:tcBorders>
              <w:top w:val="nil"/>
              <w:left w:val="nil"/>
              <w:bottom w:val="single" w:sz="8" w:space="0" w:color="auto"/>
              <w:right w:val="single" w:sz="8" w:space="0" w:color="auto"/>
            </w:tcBorders>
            <w:vAlign w:val="center"/>
          </w:tcPr>
          <w:p w14:paraId="182A4093" w14:textId="77777777" w:rsidR="000B205D" w:rsidRDefault="005547B1">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理论学时</w:t>
            </w:r>
          </w:p>
        </w:tc>
        <w:tc>
          <w:tcPr>
            <w:tcW w:w="1537" w:type="dxa"/>
            <w:tcBorders>
              <w:top w:val="nil"/>
              <w:left w:val="nil"/>
              <w:bottom w:val="single" w:sz="8" w:space="0" w:color="auto"/>
              <w:right w:val="single" w:sz="8" w:space="0" w:color="auto"/>
            </w:tcBorders>
            <w:vAlign w:val="center"/>
          </w:tcPr>
          <w:p w14:paraId="27FC0AC4" w14:textId="77777777" w:rsidR="000B205D" w:rsidRDefault="005547B1">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实验实践学时</w:t>
            </w:r>
          </w:p>
        </w:tc>
        <w:tc>
          <w:tcPr>
            <w:tcW w:w="1080" w:type="dxa"/>
            <w:tcBorders>
              <w:top w:val="nil"/>
              <w:left w:val="nil"/>
              <w:bottom w:val="single" w:sz="8" w:space="0" w:color="auto"/>
              <w:right w:val="single" w:sz="8" w:space="0" w:color="auto"/>
            </w:tcBorders>
            <w:vAlign w:val="center"/>
          </w:tcPr>
          <w:p w14:paraId="0B35BFFF" w14:textId="77777777" w:rsidR="000B205D" w:rsidRDefault="005547B1">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比例</w:t>
            </w:r>
          </w:p>
        </w:tc>
      </w:tr>
      <w:tr w:rsidR="000B205D" w14:paraId="353E796D" w14:textId="77777777">
        <w:trPr>
          <w:trHeight w:val="567"/>
          <w:jc w:val="center"/>
        </w:trPr>
        <w:tc>
          <w:tcPr>
            <w:tcW w:w="2160" w:type="dxa"/>
            <w:tcBorders>
              <w:top w:val="nil"/>
              <w:left w:val="single" w:sz="8" w:space="0" w:color="auto"/>
              <w:bottom w:val="single" w:sz="8" w:space="0" w:color="000000"/>
              <w:right w:val="single" w:sz="8" w:space="0" w:color="auto"/>
            </w:tcBorders>
            <w:vAlign w:val="center"/>
          </w:tcPr>
          <w:p w14:paraId="08BE54FC" w14:textId="77777777" w:rsidR="000B205D" w:rsidRDefault="005547B1">
            <w:pPr>
              <w:widowControl/>
              <w:spacing w:line="24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公共基础课程</w:t>
            </w:r>
          </w:p>
        </w:tc>
        <w:tc>
          <w:tcPr>
            <w:tcW w:w="1080" w:type="dxa"/>
            <w:tcBorders>
              <w:top w:val="nil"/>
              <w:left w:val="nil"/>
              <w:bottom w:val="single" w:sz="8" w:space="0" w:color="auto"/>
              <w:right w:val="single" w:sz="8" w:space="0" w:color="auto"/>
            </w:tcBorders>
            <w:vAlign w:val="center"/>
          </w:tcPr>
          <w:p w14:paraId="08CF019F"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17</w:t>
            </w:r>
          </w:p>
        </w:tc>
        <w:tc>
          <w:tcPr>
            <w:tcW w:w="1080" w:type="dxa"/>
            <w:tcBorders>
              <w:top w:val="nil"/>
              <w:left w:val="nil"/>
              <w:bottom w:val="single" w:sz="8" w:space="0" w:color="auto"/>
              <w:right w:val="single" w:sz="8" w:space="0" w:color="auto"/>
            </w:tcBorders>
            <w:vAlign w:val="center"/>
          </w:tcPr>
          <w:p w14:paraId="087DDB79"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66</w:t>
            </w:r>
          </w:p>
        </w:tc>
        <w:tc>
          <w:tcPr>
            <w:tcW w:w="1080" w:type="dxa"/>
            <w:tcBorders>
              <w:top w:val="nil"/>
              <w:left w:val="nil"/>
              <w:bottom w:val="single" w:sz="8" w:space="0" w:color="auto"/>
              <w:right w:val="single" w:sz="8" w:space="0" w:color="auto"/>
            </w:tcBorders>
            <w:vAlign w:val="center"/>
          </w:tcPr>
          <w:p w14:paraId="5F5978F6"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1188</w:t>
            </w:r>
          </w:p>
        </w:tc>
        <w:tc>
          <w:tcPr>
            <w:tcW w:w="1703" w:type="dxa"/>
            <w:tcBorders>
              <w:top w:val="nil"/>
              <w:left w:val="nil"/>
              <w:bottom w:val="single" w:sz="8" w:space="0" w:color="auto"/>
              <w:right w:val="single" w:sz="8" w:space="0" w:color="auto"/>
            </w:tcBorders>
            <w:vAlign w:val="center"/>
          </w:tcPr>
          <w:p w14:paraId="06826491"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855</w:t>
            </w:r>
          </w:p>
        </w:tc>
        <w:tc>
          <w:tcPr>
            <w:tcW w:w="1537" w:type="dxa"/>
            <w:tcBorders>
              <w:top w:val="nil"/>
              <w:left w:val="nil"/>
              <w:bottom w:val="single" w:sz="8" w:space="0" w:color="auto"/>
              <w:right w:val="single" w:sz="8" w:space="0" w:color="auto"/>
            </w:tcBorders>
            <w:vAlign w:val="center"/>
          </w:tcPr>
          <w:p w14:paraId="5358B111"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333</w:t>
            </w:r>
          </w:p>
        </w:tc>
        <w:tc>
          <w:tcPr>
            <w:tcW w:w="1080" w:type="dxa"/>
            <w:tcBorders>
              <w:top w:val="nil"/>
              <w:left w:val="nil"/>
              <w:bottom w:val="single" w:sz="8" w:space="0" w:color="auto"/>
              <w:right w:val="single" w:sz="8" w:space="0" w:color="auto"/>
            </w:tcBorders>
            <w:vAlign w:val="center"/>
          </w:tcPr>
          <w:p w14:paraId="0C8DC154"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33%</w:t>
            </w:r>
          </w:p>
        </w:tc>
      </w:tr>
      <w:tr w:rsidR="000B205D" w14:paraId="18045B2C" w14:textId="77777777">
        <w:trPr>
          <w:trHeight w:val="567"/>
          <w:jc w:val="center"/>
        </w:trPr>
        <w:tc>
          <w:tcPr>
            <w:tcW w:w="2160" w:type="dxa"/>
            <w:tcBorders>
              <w:top w:val="nil"/>
              <w:left w:val="single" w:sz="8" w:space="0" w:color="auto"/>
              <w:bottom w:val="single" w:sz="8" w:space="0" w:color="000000"/>
              <w:right w:val="single" w:sz="8" w:space="0" w:color="auto"/>
            </w:tcBorders>
            <w:vAlign w:val="center"/>
          </w:tcPr>
          <w:p w14:paraId="38C51022"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专业课程</w:t>
            </w:r>
          </w:p>
        </w:tc>
        <w:tc>
          <w:tcPr>
            <w:tcW w:w="1080" w:type="dxa"/>
            <w:tcBorders>
              <w:top w:val="nil"/>
              <w:left w:val="nil"/>
              <w:bottom w:val="single" w:sz="8" w:space="0" w:color="auto"/>
              <w:right w:val="single" w:sz="8" w:space="0" w:color="auto"/>
            </w:tcBorders>
            <w:vAlign w:val="center"/>
          </w:tcPr>
          <w:p w14:paraId="7B08B167"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15</w:t>
            </w:r>
          </w:p>
        </w:tc>
        <w:tc>
          <w:tcPr>
            <w:tcW w:w="1080" w:type="dxa"/>
            <w:tcBorders>
              <w:top w:val="nil"/>
              <w:left w:val="nil"/>
              <w:bottom w:val="single" w:sz="8" w:space="0" w:color="auto"/>
              <w:right w:val="single" w:sz="8" w:space="0" w:color="auto"/>
            </w:tcBorders>
            <w:vAlign w:val="center"/>
          </w:tcPr>
          <w:p w14:paraId="178AC072"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106</w:t>
            </w:r>
          </w:p>
        </w:tc>
        <w:tc>
          <w:tcPr>
            <w:tcW w:w="1080" w:type="dxa"/>
            <w:tcBorders>
              <w:top w:val="nil"/>
              <w:left w:val="nil"/>
              <w:bottom w:val="single" w:sz="8" w:space="0" w:color="auto"/>
              <w:right w:val="single" w:sz="8" w:space="0" w:color="auto"/>
            </w:tcBorders>
            <w:vAlign w:val="center"/>
          </w:tcPr>
          <w:p w14:paraId="41058AFD"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1908</w:t>
            </w:r>
          </w:p>
        </w:tc>
        <w:tc>
          <w:tcPr>
            <w:tcW w:w="1703" w:type="dxa"/>
            <w:tcBorders>
              <w:top w:val="nil"/>
              <w:left w:val="nil"/>
              <w:bottom w:val="single" w:sz="8" w:space="0" w:color="auto"/>
              <w:right w:val="single" w:sz="8" w:space="0" w:color="auto"/>
            </w:tcBorders>
            <w:vAlign w:val="center"/>
          </w:tcPr>
          <w:p w14:paraId="0CB1E0E2"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1020</w:t>
            </w:r>
          </w:p>
        </w:tc>
        <w:tc>
          <w:tcPr>
            <w:tcW w:w="1537" w:type="dxa"/>
            <w:tcBorders>
              <w:top w:val="nil"/>
              <w:left w:val="nil"/>
              <w:bottom w:val="single" w:sz="8" w:space="0" w:color="auto"/>
              <w:right w:val="single" w:sz="8" w:space="0" w:color="auto"/>
            </w:tcBorders>
            <w:vAlign w:val="center"/>
          </w:tcPr>
          <w:p w14:paraId="1F0CF0D5"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888</w:t>
            </w:r>
          </w:p>
        </w:tc>
        <w:tc>
          <w:tcPr>
            <w:tcW w:w="1080" w:type="dxa"/>
            <w:tcBorders>
              <w:top w:val="nil"/>
              <w:left w:val="nil"/>
              <w:bottom w:val="single" w:sz="8" w:space="0" w:color="auto"/>
              <w:right w:val="single" w:sz="8" w:space="0" w:color="auto"/>
            </w:tcBorders>
            <w:vAlign w:val="center"/>
          </w:tcPr>
          <w:p w14:paraId="4E7FCDBB"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52%</w:t>
            </w:r>
          </w:p>
        </w:tc>
      </w:tr>
      <w:tr w:rsidR="000B205D" w14:paraId="5E86A562" w14:textId="77777777">
        <w:trPr>
          <w:trHeight w:val="567"/>
          <w:jc w:val="center"/>
        </w:trPr>
        <w:tc>
          <w:tcPr>
            <w:tcW w:w="2160" w:type="dxa"/>
            <w:tcBorders>
              <w:top w:val="single" w:sz="8" w:space="0" w:color="auto"/>
              <w:left w:val="single" w:sz="8" w:space="0" w:color="auto"/>
              <w:bottom w:val="single" w:sz="8" w:space="0" w:color="auto"/>
              <w:right w:val="single" w:sz="8" w:space="0" w:color="000000"/>
            </w:tcBorders>
            <w:vAlign w:val="center"/>
          </w:tcPr>
          <w:p w14:paraId="7A2A7176"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岗位实习</w:t>
            </w:r>
          </w:p>
        </w:tc>
        <w:tc>
          <w:tcPr>
            <w:tcW w:w="1080" w:type="dxa"/>
            <w:tcBorders>
              <w:top w:val="nil"/>
              <w:left w:val="nil"/>
              <w:bottom w:val="single" w:sz="8" w:space="0" w:color="auto"/>
              <w:right w:val="single" w:sz="8" w:space="0" w:color="auto"/>
            </w:tcBorders>
            <w:vAlign w:val="center"/>
          </w:tcPr>
          <w:p w14:paraId="494FAAD6"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1080" w:type="dxa"/>
            <w:tcBorders>
              <w:top w:val="nil"/>
              <w:left w:val="nil"/>
              <w:bottom w:val="single" w:sz="8" w:space="0" w:color="auto"/>
              <w:right w:val="single" w:sz="8" w:space="0" w:color="auto"/>
            </w:tcBorders>
            <w:vAlign w:val="center"/>
          </w:tcPr>
          <w:p w14:paraId="1059AE09"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30</w:t>
            </w:r>
          </w:p>
        </w:tc>
        <w:tc>
          <w:tcPr>
            <w:tcW w:w="1080" w:type="dxa"/>
            <w:tcBorders>
              <w:top w:val="nil"/>
              <w:left w:val="nil"/>
              <w:bottom w:val="single" w:sz="8" w:space="0" w:color="auto"/>
              <w:right w:val="single" w:sz="8" w:space="0" w:color="auto"/>
            </w:tcBorders>
            <w:vAlign w:val="center"/>
          </w:tcPr>
          <w:p w14:paraId="5B763E06"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540</w:t>
            </w:r>
          </w:p>
        </w:tc>
        <w:tc>
          <w:tcPr>
            <w:tcW w:w="1703" w:type="dxa"/>
            <w:tcBorders>
              <w:top w:val="nil"/>
              <w:left w:val="nil"/>
              <w:bottom w:val="single" w:sz="8" w:space="0" w:color="auto"/>
              <w:right w:val="single" w:sz="8" w:space="0" w:color="auto"/>
            </w:tcBorders>
            <w:vAlign w:val="center"/>
          </w:tcPr>
          <w:p w14:paraId="62365334"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0</w:t>
            </w:r>
          </w:p>
        </w:tc>
        <w:tc>
          <w:tcPr>
            <w:tcW w:w="1537" w:type="dxa"/>
            <w:tcBorders>
              <w:top w:val="nil"/>
              <w:left w:val="nil"/>
              <w:bottom w:val="single" w:sz="8" w:space="0" w:color="auto"/>
              <w:right w:val="single" w:sz="8" w:space="0" w:color="auto"/>
            </w:tcBorders>
            <w:vAlign w:val="center"/>
          </w:tcPr>
          <w:p w14:paraId="5922E8BA"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540</w:t>
            </w:r>
          </w:p>
        </w:tc>
        <w:tc>
          <w:tcPr>
            <w:tcW w:w="1080" w:type="dxa"/>
            <w:tcBorders>
              <w:top w:val="nil"/>
              <w:left w:val="nil"/>
              <w:bottom w:val="single" w:sz="8" w:space="0" w:color="auto"/>
              <w:right w:val="single" w:sz="8" w:space="0" w:color="auto"/>
            </w:tcBorders>
            <w:vAlign w:val="center"/>
          </w:tcPr>
          <w:p w14:paraId="2B47048F"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15%</w:t>
            </w:r>
          </w:p>
        </w:tc>
      </w:tr>
      <w:tr w:rsidR="000B205D" w14:paraId="6ABF6EB9" w14:textId="77777777">
        <w:trPr>
          <w:trHeight w:val="567"/>
          <w:jc w:val="center"/>
        </w:trPr>
        <w:tc>
          <w:tcPr>
            <w:tcW w:w="2160" w:type="dxa"/>
            <w:tcBorders>
              <w:top w:val="single" w:sz="8" w:space="0" w:color="auto"/>
              <w:left w:val="single" w:sz="8" w:space="0" w:color="auto"/>
              <w:bottom w:val="single" w:sz="8" w:space="0" w:color="auto"/>
              <w:right w:val="single" w:sz="8" w:space="0" w:color="000000"/>
            </w:tcBorders>
            <w:vAlign w:val="center"/>
          </w:tcPr>
          <w:p w14:paraId="6E838CB8"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总计</w:t>
            </w:r>
          </w:p>
        </w:tc>
        <w:tc>
          <w:tcPr>
            <w:tcW w:w="1080" w:type="dxa"/>
            <w:tcBorders>
              <w:top w:val="nil"/>
              <w:left w:val="nil"/>
              <w:bottom w:val="single" w:sz="8" w:space="0" w:color="auto"/>
              <w:right w:val="single" w:sz="8" w:space="0" w:color="auto"/>
            </w:tcBorders>
            <w:vAlign w:val="center"/>
          </w:tcPr>
          <w:p w14:paraId="47BA732B"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33</w:t>
            </w:r>
          </w:p>
        </w:tc>
        <w:tc>
          <w:tcPr>
            <w:tcW w:w="1080" w:type="dxa"/>
            <w:tcBorders>
              <w:top w:val="nil"/>
              <w:left w:val="nil"/>
              <w:bottom w:val="single" w:sz="8" w:space="0" w:color="auto"/>
              <w:right w:val="single" w:sz="8" w:space="0" w:color="auto"/>
            </w:tcBorders>
            <w:vAlign w:val="center"/>
          </w:tcPr>
          <w:p w14:paraId="56E10A11"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202</w:t>
            </w:r>
          </w:p>
        </w:tc>
        <w:tc>
          <w:tcPr>
            <w:tcW w:w="1080" w:type="dxa"/>
            <w:tcBorders>
              <w:top w:val="nil"/>
              <w:left w:val="nil"/>
              <w:bottom w:val="single" w:sz="8" w:space="0" w:color="auto"/>
              <w:right w:val="single" w:sz="8" w:space="0" w:color="auto"/>
            </w:tcBorders>
            <w:vAlign w:val="center"/>
          </w:tcPr>
          <w:p w14:paraId="124C1907"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3636</w:t>
            </w:r>
          </w:p>
        </w:tc>
        <w:tc>
          <w:tcPr>
            <w:tcW w:w="1703" w:type="dxa"/>
            <w:tcBorders>
              <w:top w:val="nil"/>
              <w:left w:val="nil"/>
              <w:bottom w:val="single" w:sz="8" w:space="0" w:color="auto"/>
              <w:right w:val="single" w:sz="8" w:space="0" w:color="auto"/>
            </w:tcBorders>
            <w:vAlign w:val="center"/>
          </w:tcPr>
          <w:p w14:paraId="0C68D5C5"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1875</w:t>
            </w:r>
          </w:p>
        </w:tc>
        <w:tc>
          <w:tcPr>
            <w:tcW w:w="1537" w:type="dxa"/>
            <w:tcBorders>
              <w:top w:val="nil"/>
              <w:left w:val="nil"/>
              <w:bottom w:val="single" w:sz="8" w:space="0" w:color="auto"/>
              <w:right w:val="single" w:sz="8" w:space="0" w:color="auto"/>
            </w:tcBorders>
            <w:vAlign w:val="center"/>
          </w:tcPr>
          <w:p w14:paraId="2CDDB132"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1761</w:t>
            </w:r>
          </w:p>
        </w:tc>
        <w:tc>
          <w:tcPr>
            <w:tcW w:w="1080" w:type="dxa"/>
            <w:tcBorders>
              <w:top w:val="nil"/>
              <w:left w:val="nil"/>
              <w:bottom w:val="single" w:sz="8" w:space="0" w:color="auto"/>
              <w:right w:val="single" w:sz="8" w:space="0" w:color="auto"/>
            </w:tcBorders>
            <w:vAlign w:val="center"/>
          </w:tcPr>
          <w:p w14:paraId="4FE3A1B5" w14:textId="77777777" w:rsidR="000B205D" w:rsidRDefault="005547B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100%</w:t>
            </w:r>
          </w:p>
        </w:tc>
      </w:tr>
    </w:tbl>
    <w:p w14:paraId="4D07A478" w14:textId="77777777" w:rsidR="000B205D" w:rsidRDefault="000B205D">
      <w:pPr>
        <w:spacing w:line="400" w:lineRule="exact"/>
        <w:rPr>
          <w:rFonts w:ascii="宋体" w:eastAsia="宋体" w:hAnsi="宋体" w:cs="宋体" w:hint="eastAsia"/>
          <w:b/>
          <w:bCs/>
          <w:sz w:val="24"/>
        </w:rPr>
      </w:pPr>
    </w:p>
    <w:p w14:paraId="393D73B3" w14:textId="77777777" w:rsidR="000B205D" w:rsidRDefault="005547B1">
      <w:pPr>
        <w:spacing w:line="400" w:lineRule="exact"/>
        <w:rPr>
          <w:rFonts w:ascii="宋体" w:eastAsia="宋体" w:hAnsi="宋体" w:cs="宋体" w:hint="eastAsia"/>
          <w:b/>
          <w:bCs/>
          <w:sz w:val="24"/>
          <w:lang w:val="zh-CN"/>
        </w:rPr>
      </w:pPr>
      <w:r>
        <w:rPr>
          <w:rFonts w:ascii="宋体" w:eastAsia="宋体" w:hAnsi="宋体" w:cs="宋体" w:hint="eastAsia"/>
          <w:b/>
          <w:bCs/>
          <w:sz w:val="24"/>
        </w:rPr>
        <w:lastRenderedPageBreak/>
        <w:t>2.</w:t>
      </w:r>
      <w:r>
        <w:rPr>
          <w:rFonts w:ascii="宋体" w:eastAsia="宋体" w:hAnsi="宋体" w:cs="宋体" w:hint="eastAsia"/>
          <w:b/>
          <w:bCs/>
          <w:sz w:val="24"/>
          <w:lang w:val="zh-CN"/>
        </w:rPr>
        <w:t>教学进程表</w:t>
      </w:r>
      <w:bookmarkEnd w:id="21"/>
      <w:bookmarkEnd w:id="22"/>
      <w:bookmarkEnd w:id="23"/>
    </w:p>
    <w:tbl>
      <w:tblPr>
        <w:tblW w:w="9648" w:type="dxa"/>
        <w:jc w:val="center"/>
        <w:tblLayout w:type="fixed"/>
        <w:tblCellMar>
          <w:left w:w="56" w:type="dxa"/>
          <w:right w:w="56" w:type="dxa"/>
        </w:tblCellMar>
        <w:tblLook w:val="04A0" w:firstRow="1" w:lastRow="0" w:firstColumn="1" w:lastColumn="0" w:noHBand="0" w:noVBand="1"/>
      </w:tblPr>
      <w:tblGrid>
        <w:gridCol w:w="527"/>
        <w:gridCol w:w="1873"/>
        <w:gridCol w:w="531"/>
        <w:gridCol w:w="606"/>
        <w:gridCol w:w="567"/>
        <w:gridCol w:w="567"/>
        <w:gridCol w:w="489"/>
        <w:gridCol w:w="516"/>
        <w:gridCol w:w="600"/>
        <w:gridCol w:w="559"/>
        <w:gridCol w:w="573"/>
        <w:gridCol w:w="610"/>
        <w:gridCol w:w="592"/>
        <w:gridCol w:w="585"/>
        <w:gridCol w:w="453"/>
      </w:tblGrid>
      <w:tr w:rsidR="000B205D" w14:paraId="1D74B4F0" w14:textId="77777777">
        <w:trPr>
          <w:cantSplit/>
          <w:trHeight w:val="23"/>
          <w:jc w:val="center"/>
        </w:trPr>
        <w:tc>
          <w:tcPr>
            <w:tcW w:w="527" w:type="dxa"/>
            <w:vMerge w:val="restart"/>
            <w:tcBorders>
              <w:top w:val="single" w:sz="6" w:space="0" w:color="auto"/>
              <w:left w:val="single" w:sz="6" w:space="0" w:color="auto"/>
              <w:right w:val="single" w:sz="4" w:space="0" w:color="auto"/>
            </w:tcBorders>
            <w:vAlign w:val="center"/>
          </w:tcPr>
          <w:p w14:paraId="058C6748"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类</w:t>
            </w:r>
          </w:p>
          <w:p w14:paraId="7662F30B"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别</w:t>
            </w:r>
          </w:p>
        </w:tc>
        <w:tc>
          <w:tcPr>
            <w:tcW w:w="1873" w:type="dxa"/>
            <w:vMerge w:val="restart"/>
            <w:tcBorders>
              <w:top w:val="single" w:sz="6" w:space="0" w:color="auto"/>
              <w:left w:val="single" w:sz="4" w:space="0" w:color="auto"/>
              <w:right w:val="single" w:sz="6" w:space="0" w:color="auto"/>
            </w:tcBorders>
            <w:vAlign w:val="center"/>
          </w:tcPr>
          <w:p w14:paraId="4D12EE8C"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课程名称</w:t>
            </w:r>
          </w:p>
        </w:tc>
        <w:tc>
          <w:tcPr>
            <w:tcW w:w="531" w:type="dxa"/>
            <w:vMerge w:val="restart"/>
            <w:tcBorders>
              <w:top w:val="single" w:sz="6" w:space="0" w:color="auto"/>
              <w:left w:val="single" w:sz="6" w:space="0" w:color="auto"/>
              <w:right w:val="single" w:sz="6" w:space="0" w:color="auto"/>
            </w:tcBorders>
            <w:vAlign w:val="center"/>
          </w:tcPr>
          <w:p w14:paraId="6A564CF2"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课程性质</w:t>
            </w:r>
          </w:p>
        </w:tc>
        <w:tc>
          <w:tcPr>
            <w:tcW w:w="606" w:type="dxa"/>
            <w:vMerge w:val="restart"/>
            <w:tcBorders>
              <w:top w:val="single" w:sz="6" w:space="0" w:color="auto"/>
              <w:left w:val="single" w:sz="6" w:space="0" w:color="auto"/>
              <w:right w:val="single" w:sz="6" w:space="0" w:color="auto"/>
            </w:tcBorders>
            <w:vAlign w:val="center"/>
          </w:tcPr>
          <w:p w14:paraId="0BD2C2D3"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总课时</w:t>
            </w:r>
          </w:p>
        </w:tc>
        <w:tc>
          <w:tcPr>
            <w:tcW w:w="567" w:type="dxa"/>
            <w:vMerge w:val="restart"/>
            <w:tcBorders>
              <w:top w:val="single" w:sz="6" w:space="0" w:color="auto"/>
              <w:left w:val="single" w:sz="6" w:space="0" w:color="auto"/>
              <w:right w:val="single" w:sz="6" w:space="0" w:color="auto"/>
            </w:tcBorders>
            <w:vAlign w:val="center"/>
          </w:tcPr>
          <w:p w14:paraId="2F88C323"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理论时数</w:t>
            </w:r>
          </w:p>
        </w:tc>
        <w:tc>
          <w:tcPr>
            <w:tcW w:w="567" w:type="dxa"/>
            <w:vMerge w:val="restart"/>
            <w:tcBorders>
              <w:top w:val="single" w:sz="6" w:space="0" w:color="auto"/>
              <w:left w:val="single" w:sz="6" w:space="0" w:color="auto"/>
              <w:right w:val="single" w:sz="6" w:space="0" w:color="auto"/>
            </w:tcBorders>
            <w:vAlign w:val="center"/>
          </w:tcPr>
          <w:p w14:paraId="2CB2EF2E"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实践时数</w:t>
            </w:r>
          </w:p>
        </w:tc>
        <w:tc>
          <w:tcPr>
            <w:tcW w:w="489" w:type="dxa"/>
            <w:vMerge w:val="restart"/>
            <w:tcBorders>
              <w:top w:val="single" w:sz="6" w:space="0" w:color="auto"/>
              <w:left w:val="single" w:sz="6" w:space="0" w:color="auto"/>
              <w:right w:val="single" w:sz="6" w:space="0" w:color="auto"/>
            </w:tcBorders>
            <w:vAlign w:val="center"/>
          </w:tcPr>
          <w:p w14:paraId="678E8CE7"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学分</w:t>
            </w:r>
          </w:p>
        </w:tc>
        <w:tc>
          <w:tcPr>
            <w:tcW w:w="516" w:type="dxa"/>
            <w:vMerge w:val="restart"/>
            <w:tcBorders>
              <w:top w:val="single" w:sz="6" w:space="0" w:color="auto"/>
              <w:left w:val="single" w:sz="6" w:space="0" w:color="auto"/>
              <w:right w:val="single" w:sz="6" w:space="0" w:color="auto"/>
            </w:tcBorders>
            <w:vAlign w:val="center"/>
          </w:tcPr>
          <w:p w14:paraId="62C067E9"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周课时</w:t>
            </w:r>
          </w:p>
        </w:tc>
        <w:tc>
          <w:tcPr>
            <w:tcW w:w="600" w:type="dxa"/>
            <w:vMerge w:val="restart"/>
            <w:tcBorders>
              <w:top w:val="single" w:sz="6" w:space="0" w:color="auto"/>
              <w:left w:val="single" w:sz="6" w:space="0" w:color="auto"/>
              <w:right w:val="single" w:sz="6" w:space="0" w:color="auto"/>
            </w:tcBorders>
            <w:vAlign w:val="center"/>
          </w:tcPr>
          <w:p w14:paraId="0A5F485D"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考核方式</w:t>
            </w:r>
          </w:p>
        </w:tc>
        <w:tc>
          <w:tcPr>
            <w:tcW w:w="3372" w:type="dxa"/>
            <w:gridSpan w:val="6"/>
            <w:tcBorders>
              <w:top w:val="single" w:sz="6" w:space="0" w:color="auto"/>
              <w:left w:val="single" w:sz="6" w:space="0" w:color="auto"/>
              <w:bottom w:val="single" w:sz="6" w:space="0" w:color="auto"/>
              <w:right w:val="single" w:sz="6" w:space="0" w:color="auto"/>
            </w:tcBorders>
            <w:vAlign w:val="center"/>
          </w:tcPr>
          <w:p w14:paraId="0467CEC9"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各学期计划周学时安排（周学时</w:t>
            </w:r>
            <w:r>
              <w:rPr>
                <w:rFonts w:ascii="宋体" w:eastAsia="宋体" w:hAnsi="宋体" w:cs="宋体" w:hint="eastAsia"/>
                <w:b/>
                <w:bCs/>
                <w:color w:val="000000"/>
                <w:kern w:val="0"/>
                <w:sz w:val="18"/>
                <w:szCs w:val="18"/>
                <w:lang w:val="zh-CN"/>
              </w:rPr>
              <w:t>/</w:t>
            </w:r>
            <w:r>
              <w:rPr>
                <w:rFonts w:ascii="宋体" w:eastAsia="宋体" w:hAnsi="宋体" w:cs="宋体" w:hint="eastAsia"/>
                <w:b/>
                <w:bCs/>
                <w:color w:val="000000"/>
                <w:kern w:val="0"/>
                <w:sz w:val="18"/>
                <w:szCs w:val="18"/>
                <w:lang w:val="zh-CN"/>
              </w:rPr>
              <w:t>周数）</w:t>
            </w:r>
          </w:p>
        </w:tc>
      </w:tr>
      <w:tr w:rsidR="000B205D" w14:paraId="5F2C6ACF" w14:textId="77777777">
        <w:trPr>
          <w:cantSplit/>
          <w:trHeight w:val="23"/>
          <w:jc w:val="center"/>
        </w:trPr>
        <w:tc>
          <w:tcPr>
            <w:tcW w:w="527" w:type="dxa"/>
            <w:vMerge/>
            <w:tcBorders>
              <w:left w:val="single" w:sz="6" w:space="0" w:color="auto"/>
              <w:bottom w:val="single" w:sz="4" w:space="0" w:color="auto"/>
              <w:right w:val="single" w:sz="4" w:space="0" w:color="auto"/>
            </w:tcBorders>
            <w:vAlign w:val="center"/>
          </w:tcPr>
          <w:p w14:paraId="214E0C58" w14:textId="77777777" w:rsidR="000B205D" w:rsidRDefault="000B205D">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p>
        </w:tc>
        <w:tc>
          <w:tcPr>
            <w:tcW w:w="1873" w:type="dxa"/>
            <w:vMerge/>
            <w:tcBorders>
              <w:left w:val="single" w:sz="4" w:space="0" w:color="auto"/>
              <w:bottom w:val="single" w:sz="4" w:space="0" w:color="auto"/>
              <w:right w:val="single" w:sz="6" w:space="0" w:color="auto"/>
            </w:tcBorders>
            <w:vAlign w:val="center"/>
          </w:tcPr>
          <w:p w14:paraId="4A3C4570" w14:textId="77777777" w:rsidR="000B205D" w:rsidRDefault="000B205D">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p>
        </w:tc>
        <w:tc>
          <w:tcPr>
            <w:tcW w:w="531" w:type="dxa"/>
            <w:vMerge/>
            <w:tcBorders>
              <w:left w:val="single" w:sz="6" w:space="0" w:color="auto"/>
              <w:right w:val="single" w:sz="6" w:space="0" w:color="auto"/>
            </w:tcBorders>
            <w:vAlign w:val="center"/>
          </w:tcPr>
          <w:p w14:paraId="0540BFBE" w14:textId="77777777" w:rsidR="000B205D" w:rsidRDefault="000B205D">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p>
        </w:tc>
        <w:tc>
          <w:tcPr>
            <w:tcW w:w="606" w:type="dxa"/>
            <w:vMerge/>
            <w:tcBorders>
              <w:left w:val="single" w:sz="6" w:space="0" w:color="auto"/>
              <w:bottom w:val="single" w:sz="6" w:space="0" w:color="auto"/>
              <w:right w:val="single" w:sz="6" w:space="0" w:color="auto"/>
            </w:tcBorders>
            <w:vAlign w:val="center"/>
          </w:tcPr>
          <w:p w14:paraId="20089EA3" w14:textId="77777777" w:rsidR="000B205D" w:rsidRDefault="000B205D">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p>
        </w:tc>
        <w:tc>
          <w:tcPr>
            <w:tcW w:w="567" w:type="dxa"/>
            <w:vMerge/>
            <w:tcBorders>
              <w:left w:val="single" w:sz="6" w:space="0" w:color="auto"/>
              <w:bottom w:val="single" w:sz="6" w:space="0" w:color="auto"/>
              <w:right w:val="single" w:sz="6" w:space="0" w:color="auto"/>
            </w:tcBorders>
            <w:vAlign w:val="center"/>
          </w:tcPr>
          <w:p w14:paraId="05BA990D" w14:textId="77777777" w:rsidR="000B205D" w:rsidRDefault="000B205D">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p>
        </w:tc>
        <w:tc>
          <w:tcPr>
            <w:tcW w:w="567" w:type="dxa"/>
            <w:vMerge/>
            <w:tcBorders>
              <w:left w:val="single" w:sz="6" w:space="0" w:color="auto"/>
              <w:bottom w:val="single" w:sz="6" w:space="0" w:color="auto"/>
              <w:right w:val="single" w:sz="6" w:space="0" w:color="auto"/>
            </w:tcBorders>
            <w:vAlign w:val="center"/>
          </w:tcPr>
          <w:p w14:paraId="628E4649" w14:textId="77777777" w:rsidR="000B205D" w:rsidRDefault="000B205D">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p>
        </w:tc>
        <w:tc>
          <w:tcPr>
            <w:tcW w:w="489" w:type="dxa"/>
            <w:vMerge/>
            <w:tcBorders>
              <w:left w:val="single" w:sz="6" w:space="0" w:color="auto"/>
              <w:bottom w:val="single" w:sz="6" w:space="0" w:color="auto"/>
              <w:right w:val="single" w:sz="6" w:space="0" w:color="auto"/>
            </w:tcBorders>
            <w:vAlign w:val="center"/>
          </w:tcPr>
          <w:p w14:paraId="072B5210" w14:textId="77777777" w:rsidR="000B205D" w:rsidRDefault="000B205D">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p>
        </w:tc>
        <w:tc>
          <w:tcPr>
            <w:tcW w:w="516" w:type="dxa"/>
            <w:vMerge/>
            <w:tcBorders>
              <w:left w:val="single" w:sz="6" w:space="0" w:color="auto"/>
              <w:bottom w:val="single" w:sz="6" w:space="0" w:color="auto"/>
              <w:right w:val="single" w:sz="6" w:space="0" w:color="auto"/>
            </w:tcBorders>
            <w:vAlign w:val="center"/>
          </w:tcPr>
          <w:p w14:paraId="23F7E6BD" w14:textId="77777777" w:rsidR="000B205D" w:rsidRDefault="000B205D">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p>
        </w:tc>
        <w:tc>
          <w:tcPr>
            <w:tcW w:w="600" w:type="dxa"/>
            <w:vMerge/>
            <w:tcBorders>
              <w:left w:val="single" w:sz="6" w:space="0" w:color="auto"/>
              <w:bottom w:val="single" w:sz="6" w:space="0" w:color="auto"/>
              <w:right w:val="single" w:sz="6" w:space="0" w:color="auto"/>
            </w:tcBorders>
            <w:vAlign w:val="center"/>
          </w:tcPr>
          <w:p w14:paraId="785B999A" w14:textId="77777777" w:rsidR="000B205D" w:rsidRDefault="000B205D">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p>
        </w:tc>
        <w:tc>
          <w:tcPr>
            <w:tcW w:w="559" w:type="dxa"/>
            <w:tcBorders>
              <w:top w:val="single" w:sz="6" w:space="0" w:color="auto"/>
              <w:left w:val="single" w:sz="6" w:space="0" w:color="auto"/>
              <w:bottom w:val="single" w:sz="6" w:space="0" w:color="auto"/>
              <w:right w:val="single" w:sz="6" w:space="0" w:color="auto"/>
            </w:tcBorders>
            <w:vAlign w:val="center"/>
          </w:tcPr>
          <w:p w14:paraId="6D20AAF2"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一</w:t>
            </w:r>
          </w:p>
        </w:tc>
        <w:tc>
          <w:tcPr>
            <w:tcW w:w="573" w:type="dxa"/>
            <w:tcBorders>
              <w:top w:val="single" w:sz="6" w:space="0" w:color="auto"/>
              <w:left w:val="single" w:sz="6" w:space="0" w:color="auto"/>
              <w:bottom w:val="single" w:sz="6" w:space="0" w:color="auto"/>
              <w:right w:val="single" w:sz="6" w:space="0" w:color="auto"/>
            </w:tcBorders>
            <w:vAlign w:val="center"/>
          </w:tcPr>
          <w:p w14:paraId="194AE573"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二</w:t>
            </w:r>
          </w:p>
        </w:tc>
        <w:tc>
          <w:tcPr>
            <w:tcW w:w="610" w:type="dxa"/>
            <w:tcBorders>
              <w:top w:val="single" w:sz="6" w:space="0" w:color="auto"/>
              <w:left w:val="single" w:sz="6" w:space="0" w:color="auto"/>
              <w:bottom w:val="single" w:sz="6" w:space="0" w:color="auto"/>
              <w:right w:val="single" w:sz="6" w:space="0" w:color="auto"/>
            </w:tcBorders>
            <w:vAlign w:val="center"/>
          </w:tcPr>
          <w:p w14:paraId="69513707"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三</w:t>
            </w:r>
          </w:p>
        </w:tc>
        <w:tc>
          <w:tcPr>
            <w:tcW w:w="592" w:type="dxa"/>
            <w:tcBorders>
              <w:top w:val="single" w:sz="6" w:space="0" w:color="auto"/>
              <w:left w:val="single" w:sz="6" w:space="0" w:color="auto"/>
              <w:bottom w:val="single" w:sz="6" w:space="0" w:color="auto"/>
              <w:right w:val="single" w:sz="6" w:space="0" w:color="auto"/>
            </w:tcBorders>
            <w:vAlign w:val="center"/>
          </w:tcPr>
          <w:p w14:paraId="6BB907F8"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四</w:t>
            </w:r>
          </w:p>
        </w:tc>
        <w:tc>
          <w:tcPr>
            <w:tcW w:w="585" w:type="dxa"/>
            <w:tcBorders>
              <w:top w:val="single" w:sz="6" w:space="0" w:color="auto"/>
              <w:left w:val="single" w:sz="6" w:space="0" w:color="auto"/>
              <w:bottom w:val="single" w:sz="6" w:space="0" w:color="auto"/>
              <w:right w:val="single" w:sz="6" w:space="0" w:color="auto"/>
            </w:tcBorders>
            <w:vAlign w:val="center"/>
          </w:tcPr>
          <w:p w14:paraId="34739BAC"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五</w:t>
            </w:r>
          </w:p>
        </w:tc>
        <w:tc>
          <w:tcPr>
            <w:tcW w:w="453" w:type="dxa"/>
            <w:tcBorders>
              <w:top w:val="single" w:sz="6" w:space="0" w:color="auto"/>
              <w:left w:val="single" w:sz="6" w:space="0" w:color="auto"/>
              <w:bottom w:val="single" w:sz="6" w:space="0" w:color="auto"/>
              <w:right w:val="single" w:sz="6" w:space="0" w:color="auto"/>
            </w:tcBorders>
            <w:vAlign w:val="center"/>
          </w:tcPr>
          <w:p w14:paraId="5227E296"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六</w:t>
            </w:r>
          </w:p>
        </w:tc>
      </w:tr>
      <w:tr w:rsidR="000B205D" w14:paraId="4581C44B" w14:textId="77777777">
        <w:trPr>
          <w:cantSplit/>
          <w:trHeight w:val="23"/>
          <w:jc w:val="center"/>
        </w:trPr>
        <w:tc>
          <w:tcPr>
            <w:tcW w:w="527" w:type="dxa"/>
            <w:vMerge w:val="restart"/>
            <w:tcBorders>
              <w:top w:val="single" w:sz="4" w:space="0" w:color="auto"/>
              <w:left w:val="single" w:sz="4" w:space="0" w:color="auto"/>
              <w:right w:val="single" w:sz="4" w:space="0" w:color="auto"/>
            </w:tcBorders>
            <w:vAlign w:val="center"/>
          </w:tcPr>
          <w:p w14:paraId="460A6AA1"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lang w:val="zh-CN"/>
              </w:rPr>
              <w:t>公共基础课程</w:t>
            </w:r>
          </w:p>
        </w:tc>
        <w:tc>
          <w:tcPr>
            <w:tcW w:w="1873" w:type="dxa"/>
            <w:tcBorders>
              <w:top w:val="single" w:sz="4" w:space="0" w:color="auto"/>
              <w:left w:val="single" w:sz="4" w:space="0" w:color="auto"/>
              <w:bottom w:val="single" w:sz="4" w:space="0" w:color="auto"/>
              <w:right w:val="single" w:sz="4" w:space="0" w:color="auto"/>
            </w:tcBorders>
            <w:vAlign w:val="center"/>
          </w:tcPr>
          <w:p w14:paraId="18A97DC1" w14:textId="77777777" w:rsidR="000B205D" w:rsidRDefault="005547B1">
            <w:pPr>
              <w:jc w:val="center"/>
            </w:pPr>
            <w:r>
              <w:rPr>
                <w:rFonts w:hint="eastAsia"/>
                <w:lang w:val="zh-CN"/>
              </w:rPr>
              <w:t>语文</w:t>
            </w:r>
          </w:p>
        </w:tc>
        <w:tc>
          <w:tcPr>
            <w:tcW w:w="531" w:type="dxa"/>
            <w:tcBorders>
              <w:top w:val="single" w:sz="6" w:space="0" w:color="auto"/>
              <w:left w:val="single" w:sz="4" w:space="0" w:color="auto"/>
              <w:bottom w:val="single" w:sz="4" w:space="0" w:color="auto"/>
              <w:right w:val="single" w:sz="6" w:space="0" w:color="auto"/>
            </w:tcBorders>
            <w:vAlign w:val="center"/>
          </w:tcPr>
          <w:p w14:paraId="394A11BB" w14:textId="77777777" w:rsidR="000B205D" w:rsidRDefault="005547B1">
            <w:pPr>
              <w:jc w:val="center"/>
              <w:rPr>
                <w:sz w:val="20"/>
                <w:szCs w:val="22"/>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69970ABF"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198</w:t>
            </w:r>
          </w:p>
        </w:tc>
        <w:tc>
          <w:tcPr>
            <w:tcW w:w="567" w:type="dxa"/>
            <w:tcBorders>
              <w:top w:val="single" w:sz="4" w:space="0" w:color="auto"/>
              <w:left w:val="single" w:sz="6" w:space="0" w:color="auto"/>
              <w:bottom w:val="single" w:sz="4" w:space="0" w:color="auto"/>
              <w:right w:val="single" w:sz="6" w:space="0" w:color="auto"/>
            </w:tcBorders>
            <w:vAlign w:val="center"/>
          </w:tcPr>
          <w:p w14:paraId="62843D17"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198</w:t>
            </w:r>
          </w:p>
        </w:tc>
        <w:tc>
          <w:tcPr>
            <w:tcW w:w="567" w:type="dxa"/>
            <w:tcBorders>
              <w:top w:val="single" w:sz="4" w:space="0" w:color="auto"/>
              <w:left w:val="single" w:sz="6" w:space="0" w:color="auto"/>
              <w:bottom w:val="single" w:sz="4" w:space="0" w:color="auto"/>
              <w:right w:val="single" w:sz="6" w:space="0" w:color="auto"/>
            </w:tcBorders>
            <w:vAlign w:val="center"/>
          </w:tcPr>
          <w:p w14:paraId="0628974A"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5E40B5FE"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11</w:t>
            </w:r>
          </w:p>
        </w:tc>
        <w:tc>
          <w:tcPr>
            <w:tcW w:w="516" w:type="dxa"/>
            <w:tcBorders>
              <w:top w:val="single" w:sz="4" w:space="0" w:color="auto"/>
              <w:left w:val="single" w:sz="6" w:space="0" w:color="auto"/>
              <w:bottom w:val="single" w:sz="4" w:space="0" w:color="auto"/>
              <w:right w:val="single" w:sz="6" w:space="0" w:color="auto"/>
            </w:tcBorders>
            <w:vAlign w:val="center"/>
          </w:tcPr>
          <w:p w14:paraId="7392AF61"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3/2</w:t>
            </w:r>
          </w:p>
        </w:tc>
        <w:tc>
          <w:tcPr>
            <w:tcW w:w="600" w:type="dxa"/>
            <w:tcBorders>
              <w:top w:val="single" w:sz="4" w:space="0" w:color="auto"/>
              <w:left w:val="single" w:sz="6" w:space="0" w:color="auto"/>
              <w:bottom w:val="single" w:sz="4" w:space="0" w:color="auto"/>
              <w:right w:val="single" w:sz="6" w:space="0" w:color="auto"/>
            </w:tcBorders>
            <w:vAlign w:val="center"/>
          </w:tcPr>
          <w:p w14:paraId="5D5F21D5" w14:textId="77777777" w:rsidR="000B205D" w:rsidRDefault="005547B1">
            <w:pPr>
              <w:jc w:val="center"/>
            </w:pPr>
            <w:r>
              <w:rPr>
                <w:rFonts w:hint="eastAsia"/>
                <w:lang w:val="zh-CN"/>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25A1E37D"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rPr>
              <w:t>3/18</w:t>
            </w:r>
          </w:p>
        </w:tc>
        <w:tc>
          <w:tcPr>
            <w:tcW w:w="573" w:type="dxa"/>
            <w:tcBorders>
              <w:top w:val="single" w:sz="6" w:space="0" w:color="auto"/>
              <w:left w:val="single" w:sz="6" w:space="0" w:color="auto"/>
              <w:bottom w:val="single" w:sz="6" w:space="0" w:color="auto"/>
              <w:right w:val="single" w:sz="6" w:space="0" w:color="auto"/>
            </w:tcBorders>
            <w:vAlign w:val="center"/>
          </w:tcPr>
          <w:p w14:paraId="4EA0F698"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rPr>
              <w:t>3/18</w:t>
            </w:r>
          </w:p>
        </w:tc>
        <w:tc>
          <w:tcPr>
            <w:tcW w:w="610" w:type="dxa"/>
            <w:tcBorders>
              <w:top w:val="single" w:sz="6" w:space="0" w:color="auto"/>
              <w:left w:val="single" w:sz="6" w:space="0" w:color="auto"/>
              <w:bottom w:val="single" w:sz="6" w:space="0" w:color="auto"/>
              <w:right w:val="single" w:sz="6" w:space="0" w:color="auto"/>
            </w:tcBorders>
            <w:vAlign w:val="center"/>
          </w:tcPr>
          <w:p w14:paraId="10210A4D"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rPr>
              <w:t>3/18</w:t>
            </w:r>
          </w:p>
        </w:tc>
        <w:tc>
          <w:tcPr>
            <w:tcW w:w="592" w:type="dxa"/>
            <w:tcBorders>
              <w:top w:val="single" w:sz="6" w:space="0" w:color="auto"/>
              <w:left w:val="single" w:sz="6" w:space="0" w:color="auto"/>
              <w:bottom w:val="single" w:sz="6" w:space="0" w:color="auto"/>
              <w:right w:val="single" w:sz="6" w:space="0" w:color="auto"/>
            </w:tcBorders>
            <w:vAlign w:val="center"/>
          </w:tcPr>
          <w:p w14:paraId="5E94E0B8"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rPr>
              <w:t>2/18</w:t>
            </w:r>
          </w:p>
        </w:tc>
        <w:tc>
          <w:tcPr>
            <w:tcW w:w="585" w:type="dxa"/>
            <w:tcBorders>
              <w:top w:val="single" w:sz="6" w:space="0" w:color="auto"/>
              <w:left w:val="single" w:sz="6" w:space="0" w:color="auto"/>
              <w:bottom w:val="single" w:sz="6" w:space="0" w:color="auto"/>
              <w:right w:val="single" w:sz="6" w:space="0" w:color="auto"/>
            </w:tcBorders>
            <w:vAlign w:val="center"/>
          </w:tcPr>
          <w:p w14:paraId="107DEE41"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4A29ED4F" w14:textId="77777777" w:rsidR="000B205D" w:rsidRDefault="000B205D">
            <w:pPr>
              <w:jc w:val="center"/>
              <w:rPr>
                <w:rFonts w:ascii="宋体" w:eastAsia="宋体" w:hAnsi="宋体" w:cs="宋体" w:hint="eastAsia"/>
                <w:color w:val="000000"/>
                <w:kern w:val="0"/>
                <w:szCs w:val="21"/>
                <w:lang w:val="zh-CN"/>
              </w:rPr>
            </w:pPr>
          </w:p>
        </w:tc>
      </w:tr>
      <w:tr w:rsidR="000B205D" w14:paraId="0C8A225E" w14:textId="77777777">
        <w:trPr>
          <w:cantSplit/>
          <w:trHeight w:val="23"/>
          <w:jc w:val="center"/>
        </w:trPr>
        <w:tc>
          <w:tcPr>
            <w:tcW w:w="527" w:type="dxa"/>
            <w:vMerge/>
            <w:tcBorders>
              <w:left w:val="single" w:sz="4" w:space="0" w:color="auto"/>
              <w:right w:val="single" w:sz="4" w:space="0" w:color="auto"/>
            </w:tcBorders>
            <w:vAlign w:val="center"/>
          </w:tcPr>
          <w:p w14:paraId="1E544DDC"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233BB7E2" w14:textId="77777777" w:rsidR="000B205D" w:rsidRDefault="005547B1">
            <w:pPr>
              <w:jc w:val="center"/>
              <w:rPr>
                <w:lang w:val="zh-CN"/>
              </w:rPr>
            </w:pPr>
            <w:r>
              <w:rPr>
                <w:rFonts w:hint="eastAsia"/>
                <w:lang w:val="zh-CN"/>
              </w:rPr>
              <w:t>数学</w:t>
            </w:r>
          </w:p>
        </w:tc>
        <w:tc>
          <w:tcPr>
            <w:tcW w:w="531" w:type="dxa"/>
            <w:tcBorders>
              <w:top w:val="single" w:sz="6" w:space="0" w:color="auto"/>
              <w:left w:val="single" w:sz="4" w:space="0" w:color="auto"/>
              <w:bottom w:val="single" w:sz="4" w:space="0" w:color="auto"/>
              <w:right w:val="single" w:sz="6" w:space="0" w:color="auto"/>
            </w:tcBorders>
            <w:vAlign w:val="center"/>
          </w:tcPr>
          <w:p w14:paraId="450A0D1A" w14:textId="77777777" w:rsidR="000B205D" w:rsidRDefault="005547B1">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tcPr>
          <w:p w14:paraId="2DA57A89"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144</w:t>
            </w:r>
          </w:p>
        </w:tc>
        <w:tc>
          <w:tcPr>
            <w:tcW w:w="567" w:type="dxa"/>
            <w:tcBorders>
              <w:top w:val="single" w:sz="4" w:space="0" w:color="auto"/>
              <w:left w:val="single" w:sz="6" w:space="0" w:color="auto"/>
              <w:bottom w:val="single" w:sz="4" w:space="0" w:color="auto"/>
              <w:right w:val="single" w:sz="6" w:space="0" w:color="auto"/>
            </w:tcBorders>
          </w:tcPr>
          <w:p w14:paraId="405A9650"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144</w:t>
            </w:r>
          </w:p>
        </w:tc>
        <w:tc>
          <w:tcPr>
            <w:tcW w:w="567" w:type="dxa"/>
            <w:tcBorders>
              <w:top w:val="single" w:sz="4" w:space="0" w:color="auto"/>
              <w:left w:val="single" w:sz="6" w:space="0" w:color="auto"/>
              <w:bottom w:val="single" w:sz="4" w:space="0" w:color="auto"/>
              <w:right w:val="single" w:sz="6" w:space="0" w:color="auto"/>
            </w:tcBorders>
            <w:vAlign w:val="center"/>
          </w:tcPr>
          <w:p w14:paraId="6E454BE8"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737E031B"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8</w:t>
            </w:r>
          </w:p>
        </w:tc>
        <w:tc>
          <w:tcPr>
            <w:tcW w:w="516" w:type="dxa"/>
            <w:tcBorders>
              <w:top w:val="single" w:sz="4" w:space="0" w:color="auto"/>
              <w:left w:val="single" w:sz="6" w:space="0" w:color="auto"/>
              <w:bottom w:val="single" w:sz="4" w:space="0" w:color="auto"/>
              <w:right w:val="single" w:sz="6" w:space="0" w:color="auto"/>
            </w:tcBorders>
            <w:vAlign w:val="center"/>
          </w:tcPr>
          <w:p w14:paraId="444A1E84"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rPr>
              <w:t>4</w:t>
            </w:r>
          </w:p>
        </w:tc>
        <w:tc>
          <w:tcPr>
            <w:tcW w:w="600" w:type="dxa"/>
            <w:tcBorders>
              <w:top w:val="single" w:sz="4" w:space="0" w:color="auto"/>
              <w:left w:val="single" w:sz="6" w:space="0" w:color="auto"/>
              <w:bottom w:val="single" w:sz="4" w:space="0" w:color="auto"/>
              <w:right w:val="single" w:sz="6" w:space="0" w:color="auto"/>
            </w:tcBorders>
            <w:vAlign w:val="center"/>
          </w:tcPr>
          <w:p w14:paraId="6A818398" w14:textId="77777777" w:rsidR="000B205D" w:rsidRDefault="005547B1">
            <w:pPr>
              <w:jc w:val="center"/>
              <w:rPr>
                <w:lang w:val="zh-CN"/>
              </w:rPr>
            </w:pPr>
            <w:r>
              <w:rPr>
                <w:rFonts w:hint="eastAsia"/>
                <w:lang w:val="zh-CN"/>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05A24FAA"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lang w:val="zh-CN"/>
              </w:rPr>
              <w:t>/</w:t>
            </w:r>
            <w:r>
              <w:rPr>
                <w:rFonts w:ascii="宋体" w:eastAsia="宋体" w:hAnsi="宋体" w:cs="宋体" w:hint="eastAsia"/>
                <w:color w:val="000000"/>
                <w:kern w:val="0"/>
                <w:szCs w:val="21"/>
              </w:rPr>
              <w:t>18</w:t>
            </w:r>
          </w:p>
        </w:tc>
        <w:tc>
          <w:tcPr>
            <w:tcW w:w="573" w:type="dxa"/>
            <w:tcBorders>
              <w:top w:val="single" w:sz="6" w:space="0" w:color="auto"/>
              <w:left w:val="single" w:sz="6" w:space="0" w:color="auto"/>
              <w:bottom w:val="single" w:sz="6" w:space="0" w:color="auto"/>
              <w:right w:val="single" w:sz="6" w:space="0" w:color="auto"/>
            </w:tcBorders>
            <w:vAlign w:val="center"/>
          </w:tcPr>
          <w:p w14:paraId="3ED6E062"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lang w:val="zh-CN"/>
              </w:rPr>
              <w:t>/</w:t>
            </w:r>
            <w:r>
              <w:rPr>
                <w:rFonts w:ascii="宋体" w:eastAsia="宋体" w:hAnsi="宋体" w:cs="宋体" w:hint="eastAsia"/>
                <w:color w:val="000000"/>
                <w:kern w:val="0"/>
                <w:szCs w:val="21"/>
              </w:rPr>
              <w:t>18</w:t>
            </w:r>
          </w:p>
        </w:tc>
        <w:tc>
          <w:tcPr>
            <w:tcW w:w="610" w:type="dxa"/>
            <w:tcBorders>
              <w:top w:val="single" w:sz="6" w:space="0" w:color="auto"/>
              <w:left w:val="single" w:sz="6" w:space="0" w:color="auto"/>
              <w:bottom w:val="single" w:sz="6" w:space="0" w:color="auto"/>
              <w:right w:val="single" w:sz="6" w:space="0" w:color="auto"/>
            </w:tcBorders>
            <w:vAlign w:val="center"/>
          </w:tcPr>
          <w:p w14:paraId="546AEF36"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2567BBC4"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585" w:type="dxa"/>
            <w:tcBorders>
              <w:top w:val="single" w:sz="6" w:space="0" w:color="auto"/>
              <w:left w:val="single" w:sz="6" w:space="0" w:color="auto"/>
              <w:bottom w:val="single" w:sz="6" w:space="0" w:color="auto"/>
              <w:right w:val="single" w:sz="6" w:space="0" w:color="auto"/>
            </w:tcBorders>
            <w:vAlign w:val="center"/>
          </w:tcPr>
          <w:p w14:paraId="179B1D2E"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34BB326C" w14:textId="77777777" w:rsidR="000B205D" w:rsidRDefault="000B205D">
            <w:pPr>
              <w:jc w:val="center"/>
              <w:rPr>
                <w:rFonts w:ascii="宋体" w:eastAsia="宋体" w:hAnsi="宋体" w:cs="宋体" w:hint="eastAsia"/>
                <w:color w:val="000000"/>
                <w:kern w:val="0"/>
                <w:szCs w:val="21"/>
                <w:lang w:val="zh-CN"/>
              </w:rPr>
            </w:pPr>
          </w:p>
        </w:tc>
      </w:tr>
      <w:tr w:rsidR="000B205D" w14:paraId="7D7299F5" w14:textId="77777777">
        <w:trPr>
          <w:cantSplit/>
          <w:trHeight w:val="23"/>
          <w:jc w:val="center"/>
        </w:trPr>
        <w:tc>
          <w:tcPr>
            <w:tcW w:w="527" w:type="dxa"/>
            <w:vMerge/>
            <w:tcBorders>
              <w:left w:val="single" w:sz="4" w:space="0" w:color="auto"/>
              <w:right w:val="single" w:sz="4" w:space="0" w:color="auto"/>
            </w:tcBorders>
            <w:vAlign w:val="center"/>
          </w:tcPr>
          <w:p w14:paraId="2A552E6A"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20E2702D" w14:textId="77777777" w:rsidR="000B205D" w:rsidRDefault="005547B1">
            <w:pPr>
              <w:jc w:val="center"/>
              <w:rPr>
                <w:lang w:val="zh-CN"/>
              </w:rPr>
            </w:pPr>
            <w:r>
              <w:rPr>
                <w:rFonts w:hint="eastAsia"/>
                <w:lang w:val="zh-CN"/>
              </w:rPr>
              <w:t>英语</w:t>
            </w:r>
          </w:p>
        </w:tc>
        <w:tc>
          <w:tcPr>
            <w:tcW w:w="531" w:type="dxa"/>
            <w:tcBorders>
              <w:top w:val="single" w:sz="6" w:space="0" w:color="auto"/>
              <w:left w:val="single" w:sz="4" w:space="0" w:color="auto"/>
              <w:bottom w:val="single" w:sz="4" w:space="0" w:color="auto"/>
              <w:right w:val="single" w:sz="6" w:space="0" w:color="auto"/>
            </w:tcBorders>
            <w:vAlign w:val="center"/>
          </w:tcPr>
          <w:p w14:paraId="29F635C2" w14:textId="77777777" w:rsidR="000B205D" w:rsidRDefault="005547B1">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tcPr>
          <w:p w14:paraId="65790AEC"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144</w:t>
            </w:r>
          </w:p>
        </w:tc>
        <w:tc>
          <w:tcPr>
            <w:tcW w:w="567" w:type="dxa"/>
            <w:tcBorders>
              <w:top w:val="single" w:sz="4" w:space="0" w:color="auto"/>
              <w:left w:val="single" w:sz="6" w:space="0" w:color="auto"/>
              <w:bottom w:val="single" w:sz="4" w:space="0" w:color="auto"/>
              <w:right w:val="single" w:sz="6" w:space="0" w:color="auto"/>
            </w:tcBorders>
          </w:tcPr>
          <w:p w14:paraId="6FA4E975"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144</w:t>
            </w:r>
          </w:p>
        </w:tc>
        <w:tc>
          <w:tcPr>
            <w:tcW w:w="567" w:type="dxa"/>
            <w:tcBorders>
              <w:top w:val="single" w:sz="4" w:space="0" w:color="auto"/>
              <w:left w:val="single" w:sz="6" w:space="0" w:color="auto"/>
              <w:bottom w:val="single" w:sz="4" w:space="0" w:color="auto"/>
              <w:right w:val="single" w:sz="6" w:space="0" w:color="auto"/>
            </w:tcBorders>
            <w:vAlign w:val="center"/>
          </w:tcPr>
          <w:p w14:paraId="249D12A9"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38E19943"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8</w:t>
            </w:r>
          </w:p>
        </w:tc>
        <w:tc>
          <w:tcPr>
            <w:tcW w:w="516" w:type="dxa"/>
            <w:tcBorders>
              <w:top w:val="single" w:sz="4" w:space="0" w:color="auto"/>
              <w:left w:val="single" w:sz="6" w:space="0" w:color="auto"/>
              <w:bottom w:val="single" w:sz="4" w:space="0" w:color="auto"/>
              <w:right w:val="single" w:sz="6" w:space="0" w:color="auto"/>
            </w:tcBorders>
            <w:vAlign w:val="center"/>
          </w:tcPr>
          <w:p w14:paraId="41C17E33"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371342B8" w14:textId="77777777" w:rsidR="000B205D" w:rsidRDefault="005547B1">
            <w:pPr>
              <w:jc w:val="center"/>
              <w:rPr>
                <w:lang w:val="zh-CN"/>
              </w:rPr>
            </w:pPr>
            <w:r>
              <w:rPr>
                <w:rFonts w:hint="eastAsia"/>
                <w:lang w:val="zh-CN"/>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78F35EAA"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lang w:val="zh-CN"/>
              </w:rPr>
              <w:t>2/</w:t>
            </w:r>
            <w:r>
              <w:rPr>
                <w:rFonts w:ascii="宋体" w:eastAsia="宋体" w:hAnsi="宋体" w:cs="宋体" w:hint="eastAsia"/>
                <w:color w:val="000000"/>
                <w:kern w:val="0"/>
                <w:szCs w:val="21"/>
              </w:rPr>
              <w:t>18</w:t>
            </w:r>
          </w:p>
        </w:tc>
        <w:tc>
          <w:tcPr>
            <w:tcW w:w="573" w:type="dxa"/>
            <w:tcBorders>
              <w:top w:val="single" w:sz="6" w:space="0" w:color="auto"/>
              <w:left w:val="single" w:sz="6" w:space="0" w:color="auto"/>
              <w:bottom w:val="single" w:sz="6" w:space="0" w:color="auto"/>
              <w:right w:val="single" w:sz="6" w:space="0" w:color="auto"/>
            </w:tcBorders>
            <w:vAlign w:val="center"/>
          </w:tcPr>
          <w:p w14:paraId="2B838716"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lang w:val="zh-CN"/>
              </w:rPr>
              <w:t>2/</w:t>
            </w:r>
            <w:r>
              <w:rPr>
                <w:rFonts w:ascii="宋体" w:eastAsia="宋体" w:hAnsi="宋体" w:cs="宋体" w:hint="eastAsia"/>
                <w:color w:val="000000"/>
                <w:kern w:val="0"/>
                <w:szCs w:val="21"/>
              </w:rPr>
              <w:t>18</w:t>
            </w:r>
          </w:p>
        </w:tc>
        <w:tc>
          <w:tcPr>
            <w:tcW w:w="610" w:type="dxa"/>
            <w:tcBorders>
              <w:top w:val="single" w:sz="6" w:space="0" w:color="auto"/>
              <w:left w:val="single" w:sz="6" w:space="0" w:color="auto"/>
              <w:bottom w:val="single" w:sz="6" w:space="0" w:color="auto"/>
              <w:right w:val="single" w:sz="6" w:space="0" w:color="auto"/>
            </w:tcBorders>
            <w:vAlign w:val="center"/>
          </w:tcPr>
          <w:p w14:paraId="6FE21D0C"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lang w:val="zh-CN"/>
              </w:rPr>
              <w:t>2/</w:t>
            </w:r>
            <w:r>
              <w:rPr>
                <w:rFonts w:ascii="宋体" w:eastAsia="宋体" w:hAnsi="宋体" w:cs="宋体" w:hint="eastAsia"/>
                <w:color w:val="000000"/>
                <w:kern w:val="0"/>
                <w:szCs w:val="21"/>
              </w:rPr>
              <w:t>18</w:t>
            </w:r>
          </w:p>
        </w:tc>
        <w:tc>
          <w:tcPr>
            <w:tcW w:w="592" w:type="dxa"/>
            <w:tcBorders>
              <w:top w:val="single" w:sz="6" w:space="0" w:color="auto"/>
              <w:left w:val="single" w:sz="6" w:space="0" w:color="auto"/>
              <w:bottom w:val="single" w:sz="6" w:space="0" w:color="auto"/>
              <w:right w:val="single" w:sz="6" w:space="0" w:color="auto"/>
            </w:tcBorders>
            <w:vAlign w:val="center"/>
          </w:tcPr>
          <w:p w14:paraId="50814F31"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lang w:val="zh-CN"/>
              </w:rPr>
              <w:t>2/</w:t>
            </w:r>
            <w:r>
              <w:rPr>
                <w:rFonts w:ascii="宋体" w:eastAsia="宋体" w:hAnsi="宋体" w:cs="宋体" w:hint="eastAsia"/>
                <w:color w:val="000000"/>
                <w:kern w:val="0"/>
                <w:szCs w:val="21"/>
              </w:rPr>
              <w:t>18</w:t>
            </w:r>
          </w:p>
        </w:tc>
        <w:tc>
          <w:tcPr>
            <w:tcW w:w="585" w:type="dxa"/>
            <w:tcBorders>
              <w:top w:val="single" w:sz="6" w:space="0" w:color="auto"/>
              <w:left w:val="single" w:sz="6" w:space="0" w:color="auto"/>
              <w:bottom w:val="single" w:sz="6" w:space="0" w:color="auto"/>
              <w:right w:val="single" w:sz="6" w:space="0" w:color="auto"/>
            </w:tcBorders>
            <w:vAlign w:val="center"/>
          </w:tcPr>
          <w:p w14:paraId="0BC7F221"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10A0A1F9" w14:textId="77777777" w:rsidR="000B205D" w:rsidRDefault="000B205D">
            <w:pPr>
              <w:jc w:val="center"/>
              <w:rPr>
                <w:rFonts w:ascii="宋体" w:eastAsia="宋体" w:hAnsi="宋体" w:cs="宋体" w:hint="eastAsia"/>
                <w:color w:val="000000"/>
                <w:kern w:val="0"/>
                <w:szCs w:val="21"/>
                <w:lang w:val="zh-CN"/>
              </w:rPr>
            </w:pPr>
          </w:p>
        </w:tc>
      </w:tr>
      <w:tr w:rsidR="000B205D" w14:paraId="4BCB53FF" w14:textId="77777777">
        <w:trPr>
          <w:cantSplit/>
          <w:trHeight w:val="23"/>
          <w:jc w:val="center"/>
        </w:trPr>
        <w:tc>
          <w:tcPr>
            <w:tcW w:w="527" w:type="dxa"/>
            <w:vMerge/>
            <w:tcBorders>
              <w:left w:val="single" w:sz="4" w:space="0" w:color="auto"/>
              <w:right w:val="single" w:sz="4" w:space="0" w:color="auto"/>
            </w:tcBorders>
            <w:vAlign w:val="center"/>
          </w:tcPr>
          <w:p w14:paraId="3089374D"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1B1B6303" w14:textId="77777777" w:rsidR="000B205D" w:rsidRDefault="005547B1">
            <w:pPr>
              <w:jc w:val="center"/>
              <w:rPr>
                <w:lang w:val="zh-CN"/>
              </w:rPr>
            </w:pPr>
            <w:r>
              <w:rPr>
                <w:rFonts w:hint="eastAsia"/>
                <w:lang w:val="zh-CN"/>
              </w:rPr>
              <w:t>历史</w:t>
            </w:r>
          </w:p>
        </w:tc>
        <w:tc>
          <w:tcPr>
            <w:tcW w:w="531" w:type="dxa"/>
            <w:tcBorders>
              <w:top w:val="single" w:sz="6" w:space="0" w:color="auto"/>
              <w:left w:val="single" w:sz="4" w:space="0" w:color="auto"/>
              <w:bottom w:val="single" w:sz="4" w:space="0" w:color="auto"/>
              <w:right w:val="single" w:sz="6" w:space="0" w:color="auto"/>
            </w:tcBorders>
            <w:vAlign w:val="center"/>
          </w:tcPr>
          <w:p w14:paraId="04B21BFF" w14:textId="77777777" w:rsidR="000B205D" w:rsidRDefault="005547B1">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3FE8B810"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72</w:t>
            </w:r>
          </w:p>
        </w:tc>
        <w:tc>
          <w:tcPr>
            <w:tcW w:w="567" w:type="dxa"/>
            <w:tcBorders>
              <w:top w:val="single" w:sz="4" w:space="0" w:color="auto"/>
              <w:left w:val="single" w:sz="6" w:space="0" w:color="auto"/>
              <w:bottom w:val="single" w:sz="4" w:space="0" w:color="auto"/>
              <w:right w:val="single" w:sz="6" w:space="0" w:color="auto"/>
            </w:tcBorders>
            <w:vAlign w:val="center"/>
          </w:tcPr>
          <w:p w14:paraId="5DEA2104"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72</w:t>
            </w:r>
          </w:p>
        </w:tc>
        <w:tc>
          <w:tcPr>
            <w:tcW w:w="567" w:type="dxa"/>
            <w:tcBorders>
              <w:top w:val="single" w:sz="4" w:space="0" w:color="auto"/>
              <w:left w:val="single" w:sz="6" w:space="0" w:color="auto"/>
              <w:bottom w:val="single" w:sz="4" w:space="0" w:color="auto"/>
              <w:right w:val="single" w:sz="6" w:space="0" w:color="auto"/>
            </w:tcBorders>
            <w:vAlign w:val="center"/>
          </w:tcPr>
          <w:p w14:paraId="7A01832C"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27121E54"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4</w:t>
            </w:r>
          </w:p>
        </w:tc>
        <w:tc>
          <w:tcPr>
            <w:tcW w:w="516" w:type="dxa"/>
            <w:tcBorders>
              <w:top w:val="single" w:sz="4" w:space="0" w:color="auto"/>
              <w:left w:val="single" w:sz="6" w:space="0" w:color="auto"/>
              <w:bottom w:val="single" w:sz="4" w:space="0" w:color="auto"/>
              <w:right w:val="single" w:sz="6" w:space="0" w:color="auto"/>
            </w:tcBorders>
            <w:vAlign w:val="center"/>
          </w:tcPr>
          <w:p w14:paraId="7D22535B"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28E4B7E8" w14:textId="77777777" w:rsidR="000B205D" w:rsidRDefault="005547B1">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696FFDD8"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lang w:val="zh-CN"/>
              </w:rPr>
              <w:t>/</w:t>
            </w:r>
            <w:r>
              <w:rPr>
                <w:rFonts w:ascii="宋体" w:eastAsia="宋体" w:hAnsi="宋体" w:cs="宋体" w:hint="eastAsia"/>
                <w:color w:val="000000"/>
                <w:kern w:val="0"/>
                <w:szCs w:val="21"/>
              </w:rPr>
              <w:t>18</w:t>
            </w:r>
          </w:p>
        </w:tc>
        <w:tc>
          <w:tcPr>
            <w:tcW w:w="573" w:type="dxa"/>
            <w:tcBorders>
              <w:top w:val="single" w:sz="6" w:space="0" w:color="auto"/>
              <w:left w:val="single" w:sz="6" w:space="0" w:color="auto"/>
              <w:bottom w:val="single" w:sz="6" w:space="0" w:color="auto"/>
              <w:right w:val="single" w:sz="6" w:space="0" w:color="auto"/>
            </w:tcBorders>
            <w:vAlign w:val="center"/>
          </w:tcPr>
          <w:p w14:paraId="086A3B03"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lang w:val="zh-CN"/>
              </w:rPr>
              <w:t>/</w:t>
            </w:r>
            <w:r>
              <w:rPr>
                <w:rFonts w:ascii="宋体" w:eastAsia="宋体" w:hAnsi="宋体" w:cs="宋体" w:hint="eastAsia"/>
                <w:color w:val="000000"/>
                <w:kern w:val="0"/>
                <w:szCs w:val="21"/>
              </w:rPr>
              <w:t>18</w:t>
            </w:r>
          </w:p>
        </w:tc>
        <w:tc>
          <w:tcPr>
            <w:tcW w:w="610" w:type="dxa"/>
            <w:tcBorders>
              <w:top w:val="single" w:sz="6" w:space="0" w:color="auto"/>
              <w:left w:val="single" w:sz="6" w:space="0" w:color="auto"/>
              <w:bottom w:val="single" w:sz="6" w:space="0" w:color="auto"/>
              <w:right w:val="single" w:sz="6" w:space="0" w:color="auto"/>
            </w:tcBorders>
            <w:vAlign w:val="center"/>
          </w:tcPr>
          <w:p w14:paraId="6E669903"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rPr>
              <w:t>1</w:t>
            </w:r>
            <w:r>
              <w:rPr>
                <w:rFonts w:ascii="宋体" w:eastAsia="宋体" w:hAnsi="宋体" w:cs="宋体" w:hint="eastAsia"/>
                <w:color w:val="000000"/>
                <w:kern w:val="0"/>
                <w:szCs w:val="21"/>
                <w:lang w:val="zh-CN"/>
              </w:rPr>
              <w:t>/</w:t>
            </w:r>
            <w:r>
              <w:rPr>
                <w:rFonts w:ascii="宋体" w:eastAsia="宋体" w:hAnsi="宋体" w:cs="宋体" w:hint="eastAsia"/>
                <w:color w:val="000000"/>
                <w:kern w:val="0"/>
                <w:szCs w:val="21"/>
              </w:rPr>
              <w:t>18</w:t>
            </w:r>
          </w:p>
        </w:tc>
        <w:tc>
          <w:tcPr>
            <w:tcW w:w="592" w:type="dxa"/>
            <w:tcBorders>
              <w:top w:val="single" w:sz="6" w:space="0" w:color="auto"/>
              <w:left w:val="single" w:sz="6" w:space="0" w:color="auto"/>
              <w:bottom w:val="single" w:sz="6" w:space="0" w:color="auto"/>
              <w:right w:val="single" w:sz="6" w:space="0" w:color="auto"/>
            </w:tcBorders>
            <w:vAlign w:val="center"/>
          </w:tcPr>
          <w:p w14:paraId="7108E765"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rPr>
              <w:t>1</w:t>
            </w:r>
            <w:r>
              <w:rPr>
                <w:rFonts w:ascii="宋体" w:eastAsia="宋体" w:hAnsi="宋体" w:cs="宋体" w:hint="eastAsia"/>
                <w:color w:val="000000"/>
                <w:kern w:val="0"/>
                <w:szCs w:val="21"/>
                <w:lang w:val="zh-CN"/>
              </w:rPr>
              <w:t>/</w:t>
            </w:r>
            <w:r>
              <w:rPr>
                <w:rFonts w:ascii="宋体" w:eastAsia="宋体" w:hAnsi="宋体" w:cs="宋体" w:hint="eastAsia"/>
                <w:color w:val="000000"/>
                <w:kern w:val="0"/>
                <w:szCs w:val="21"/>
              </w:rPr>
              <w:t>18</w:t>
            </w:r>
          </w:p>
        </w:tc>
        <w:tc>
          <w:tcPr>
            <w:tcW w:w="585" w:type="dxa"/>
            <w:tcBorders>
              <w:top w:val="single" w:sz="6" w:space="0" w:color="auto"/>
              <w:left w:val="single" w:sz="6" w:space="0" w:color="auto"/>
              <w:bottom w:val="single" w:sz="6" w:space="0" w:color="auto"/>
              <w:right w:val="single" w:sz="6" w:space="0" w:color="auto"/>
            </w:tcBorders>
            <w:vAlign w:val="center"/>
          </w:tcPr>
          <w:p w14:paraId="7DA20FB0"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4D40D8D5" w14:textId="77777777" w:rsidR="000B205D" w:rsidRDefault="000B205D">
            <w:pPr>
              <w:jc w:val="center"/>
              <w:rPr>
                <w:rFonts w:ascii="宋体" w:eastAsia="宋体" w:hAnsi="宋体" w:cs="宋体" w:hint="eastAsia"/>
                <w:color w:val="000000"/>
                <w:kern w:val="0"/>
                <w:szCs w:val="21"/>
                <w:lang w:val="zh-CN"/>
              </w:rPr>
            </w:pPr>
          </w:p>
        </w:tc>
      </w:tr>
      <w:tr w:rsidR="000B205D" w14:paraId="13244F3F" w14:textId="77777777">
        <w:trPr>
          <w:cantSplit/>
          <w:trHeight w:val="23"/>
          <w:jc w:val="center"/>
        </w:trPr>
        <w:tc>
          <w:tcPr>
            <w:tcW w:w="527" w:type="dxa"/>
            <w:vMerge/>
            <w:tcBorders>
              <w:left w:val="single" w:sz="4" w:space="0" w:color="auto"/>
              <w:right w:val="single" w:sz="4" w:space="0" w:color="auto"/>
            </w:tcBorders>
            <w:vAlign w:val="center"/>
          </w:tcPr>
          <w:p w14:paraId="526237B3"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1CFFB49B" w14:textId="77777777" w:rsidR="000B205D" w:rsidRDefault="005547B1">
            <w:pPr>
              <w:jc w:val="center"/>
              <w:rPr>
                <w:lang w:val="zh-CN"/>
              </w:rPr>
            </w:pPr>
            <w:r>
              <w:rPr>
                <w:rFonts w:hint="eastAsia"/>
              </w:rPr>
              <w:t>物理</w:t>
            </w:r>
          </w:p>
        </w:tc>
        <w:tc>
          <w:tcPr>
            <w:tcW w:w="531" w:type="dxa"/>
            <w:tcBorders>
              <w:top w:val="single" w:sz="6" w:space="0" w:color="auto"/>
              <w:left w:val="single" w:sz="4" w:space="0" w:color="auto"/>
              <w:bottom w:val="single" w:sz="4" w:space="0" w:color="auto"/>
              <w:right w:val="single" w:sz="6" w:space="0" w:color="auto"/>
            </w:tcBorders>
            <w:vAlign w:val="center"/>
          </w:tcPr>
          <w:p w14:paraId="18C06B56" w14:textId="77777777" w:rsidR="000B205D" w:rsidRDefault="005547B1">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28E29198" w14:textId="77777777" w:rsidR="000B205D" w:rsidRDefault="005547B1">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rPr>
              <w:t>54</w:t>
            </w:r>
          </w:p>
        </w:tc>
        <w:tc>
          <w:tcPr>
            <w:tcW w:w="567" w:type="dxa"/>
            <w:tcBorders>
              <w:top w:val="single" w:sz="4" w:space="0" w:color="auto"/>
              <w:left w:val="single" w:sz="6" w:space="0" w:color="auto"/>
              <w:bottom w:val="single" w:sz="4" w:space="0" w:color="auto"/>
              <w:right w:val="single" w:sz="6" w:space="0" w:color="auto"/>
            </w:tcBorders>
            <w:vAlign w:val="center"/>
          </w:tcPr>
          <w:p w14:paraId="16F83569" w14:textId="77777777" w:rsidR="000B205D" w:rsidRDefault="005547B1">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27</w:t>
            </w:r>
          </w:p>
        </w:tc>
        <w:tc>
          <w:tcPr>
            <w:tcW w:w="567" w:type="dxa"/>
            <w:tcBorders>
              <w:top w:val="single" w:sz="4" w:space="0" w:color="auto"/>
              <w:left w:val="single" w:sz="6" w:space="0" w:color="auto"/>
              <w:bottom w:val="single" w:sz="4" w:space="0" w:color="auto"/>
              <w:right w:val="single" w:sz="6" w:space="0" w:color="auto"/>
            </w:tcBorders>
            <w:vAlign w:val="center"/>
          </w:tcPr>
          <w:p w14:paraId="4B25B1AB" w14:textId="77777777" w:rsidR="000B205D" w:rsidRDefault="005547B1">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27</w:t>
            </w:r>
          </w:p>
        </w:tc>
        <w:tc>
          <w:tcPr>
            <w:tcW w:w="489" w:type="dxa"/>
            <w:tcBorders>
              <w:top w:val="single" w:sz="4" w:space="0" w:color="auto"/>
              <w:left w:val="single" w:sz="6" w:space="0" w:color="auto"/>
              <w:bottom w:val="single" w:sz="4" w:space="0" w:color="auto"/>
              <w:right w:val="single" w:sz="6" w:space="0" w:color="auto"/>
            </w:tcBorders>
            <w:vAlign w:val="center"/>
          </w:tcPr>
          <w:p w14:paraId="001DD3A1" w14:textId="77777777" w:rsidR="000B205D" w:rsidRDefault="005547B1">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3</w:t>
            </w:r>
          </w:p>
        </w:tc>
        <w:tc>
          <w:tcPr>
            <w:tcW w:w="516" w:type="dxa"/>
            <w:tcBorders>
              <w:top w:val="single" w:sz="4" w:space="0" w:color="auto"/>
              <w:left w:val="single" w:sz="6" w:space="0" w:color="auto"/>
              <w:bottom w:val="single" w:sz="4" w:space="0" w:color="auto"/>
              <w:right w:val="single" w:sz="6" w:space="0" w:color="auto"/>
            </w:tcBorders>
            <w:vAlign w:val="center"/>
          </w:tcPr>
          <w:p w14:paraId="134C6730" w14:textId="77777777" w:rsidR="000B205D" w:rsidRDefault="005547B1">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3</w:t>
            </w:r>
          </w:p>
        </w:tc>
        <w:tc>
          <w:tcPr>
            <w:tcW w:w="600" w:type="dxa"/>
            <w:tcBorders>
              <w:top w:val="single" w:sz="4" w:space="0" w:color="auto"/>
              <w:left w:val="single" w:sz="6" w:space="0" w:color="auto"/>
              <w:bottom w:val="single" w:sz="4" w:space="0" w:color="auto"/>
              <w:right w:val="single" w:sz="6" w:space="0" w:color="auto"/>
            </w:tcBorders>
            <w:vAlign w:val="center"/>
          </w:tcPr>
          <w:p w14:paraId="751F498B" w14:textId="77777777" w:rsidR="000B205D" w:rsidRDefault="005547B1">
            <w:pPr>
              <w:jc w:val="center"/>
              <w:rPr>
                <w:lang w:val="zh-CN"/>
              </w:rPr>
            </w:pPr>
            <w:r>
              <w:rPr>
                <w:rFonts w:hint="eastAsia"/>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4C554F0A" w14:textId="77777777" w:rsidR="000B205D" w:rsidRDefault="005547B1">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3/18</w:t>
            </w:r>
          </w:p>
        </w:tc>
        <w:tc>
          <w:tcPr>
            <w:tcW w:w="573" w:type="dxa"/>
            <w:tcBorders>
              <w:top w:val="single" w:sz="6" w:space="0" w:color="auto"/>
              <w:left w:val="single" w:sz="6" w:space="0" w:color="auto"/>
              <w:bottom w:val="single" w:sz="6" w:space="0" w:color="auto"/>
              <w:right w:val="single" w:sz="6" w:space="0" w:color="auto"/>
            </w:tcBorders>
            <w:vAlign w:val="center"/>
          </w:tcPr>
          <w:p w14:paraId="7FC6141C"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6CFE826F"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7ADEDDB9"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52ECF6B8"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67C1DC10" w14:textId="77777777" w:rsidR="000B205D" w:rsidRDefault="000B205D">
            <w:pPr>
              <w:jc w:val="center"/>
              <w:rPr>
                <w:rFonts w:ascii="宋体" w:eastAsia="宋体" w:hAnsi="宋体" w:cs="宋体" w:hint="eastAsia"/>
                <w:color w:val="000000"/>
                <w:kern w:val="0"/>
                <w:szCs w:val="21"/>
                <w:lang w:val="zh-CN"/>
              </w:rPr>
            </w:pPr>
          </w:p>
        </w:tc>
      </w:tr>
      <w:tr w:rsidR="000B205D" w14:paraId="7E139205" w14:textId="77777777">
        <w:trPr>
          <w:cantSplit/>
          <w:trHeight w:val="23"/>
          <w:jc w:val="center"/>
        </w:trPr>
        <w:tc>
          <w:tcPr>
            <w:tcW w:w="527" w:type="dxa"/>
            <w:vMerge/>
            <w:tcBorders>
              <w:left w:val="single" w:sz="4" w:space="0" w:color="auto"/>
              <w:right w:val="single" w:sz="4" w:space="0" w:color="auto"/>
            </w:tcBorders>
            <w:vAlign w:val="center"/>
          </w:tcPr>
          <w:p w14:paraId="7300D9E8"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02B49810" w14:textId="77777777" w:rsidR="000B205D" w:rsidRDefault="005547B1">
            <w:pPr>
              <w:jc w:val="center"/>
              <w:rPr>
                <w:lang w:val="zh-CN"/>
              </w:rPr>
            </w:pPr>
            <w:r>
              <w:rPr>
                <w:rFonts w:hint="eastAsia"/>
                <w:lang w:val="zh-CN"/>
              </w:rPr>
              <w:t>中国特色社会主义</w:t>
            </w:r>
          </w:p>
        </w:tc>
        <w:tc>
          <w:tcPr>
            <w:tcW w:w="531" w:type="dxa"/>
            <w:tcBorders>
              <w:top w:val="single" w:sz="6" w:space="0" w:color="auto"/>
              <w:left w:val="single" w:sz="4" w:space="0" w:color="auto"/>
              <w:bottom w:val="single" w:sz="4" w:space="0" w:color="auto"/>
              <w:right w:val="single" w:sz="6" w:space="0" w:color="auto"/>
            </w:tcBorders>
            <w:vAlign w:val="center"/>
          </w:tcPr>
          <w:p w14:paraId="653A5E2D" w14:textId="77777777" w:rsidR="000B205D" w:rsidRDefault="005547B1">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0B3BBF51"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36</w:t>
            </w:r>
          </w:p>
        </w:tc>
        <w:tc>
          <w:tcPr>
            <w:tcW w:w="567" w:type="dxa"/>
            <w:tcBorders>
              <w:top w:val="single" w:sz="4" w:space="0" w:color="auto"/>
              <w:left w:val="single" w:sz="6" w:space="0" w:color="auto"/>
              <w:bottom w:val="single" w:sz="4" w:space="0" w:color="auto"/>
              <w:right w:val="single" w:sz="6" w:space="0" w:color="auto"/>
            </w:tcBorders>
            <w:vAlign w:val="center"/>
          </w:tcPr>
          <w:p w14:paraId="0E273E2D"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36</w:t>
            </w:r>
          </w:p>
        </w:tc>
        <w:tc>
          <w:tcPr>
            <w:tcW w:w="567" w:type="dxa"/>
            <w:tcBorders>
              <w:top w:val="single" w:sz="4" w:space="0" w:color="auto"/>
              <w:left w:val="single" w:sz="6" w:space="0" w:color="auto"/>
              <w:bottom w:val="single" w:sz="4" w:space="0" w:color="auto"/>
              <w:right w:val="single" w:sz="6" w:space="0" w:color="auto"/>
            </w:tcBorders>
            <w:vAlign w:val="center"/>
          </w:tcPr>
          <w:p w14:paraId="1288FD39"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2C672204"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516" w:type="dxa"/>
            <w:tcBorders>
              <w:top w:val="single" w:sz="4" w:space="0" w:color="auto"/>
              <w:left w:val="single" w:sz="6" w:space="0" w:color="auto"/>
              <w:bottom w:val="single" w:sz="4" w:space="0" w:color="auto"/>
              <w:right w:val="single" w:sz="6" w:space="0" w:color="auto"/>
            </w:tcBorders>
            <w:vAlign w:val="center"/>
          </w:tcPr>
          <w:p w14:paraId="0B90B0AC"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48D67952" w14:textId="77777777" w:rsidR="000B205D" w:rsidRDefault="005547B1">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66F91986"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r>
              <w:rPr>
                <w:rFonts w:ascii="宋体" w:eastAsia="宋体" w:hAnsi="宋体" w:cs="宋体" w:hint="eastAsia"/>
                <w:color w:val="000000"/>
                <w:kern w:val="0"/>
                <w:szCs w:val="21"/>
              </w:rPr>
              <w:t>18</w:t>
            </w:r>
          </w:p>
        </w:tc>
        <w:tc>
          <w:tcPr>
            <w:tcW w:w="573" w:type="dxa"/>
            <w:tcBorders>
              <w:top w:val="single" w:sz="6" w:space="0" w:color="auto"/>
              <w:left w:val="single" w:sz="6" w:space="0" w:color="auto"/>
              <w:bottom w:val="single" w:sz="6" w:space="0" w:color="auto"/>
              <w:right w:val="single" w:sz="6" w:space="0" w:color="auto"/>
            </w:tcBorders>
            <w:vAlign w:val="center"/>
          </w:tcPr>
          <w:p w14:paraId="7D55289B"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610" w:type="dxa"/>
            <w:tcBorders>
              <w:top w:val="single" w:sz="6" w:space="0" w:color="auto"/>
              <w:left w:val="single" w:sz="6" w:space="0" w:color="auto"/>
              <w:bottom w:val="single" w:sz="6" w:space="0" w:color="auto"/>
              <w:right w:val="single" w:sz="6" w:space="0" w:color="auto"/>
            </w:tcBorders>
            <w:vAlign w:val="center"/>
          </w:tcPr>
          <w:p w14:paraId="4703B6F9"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748F4140"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36C72970"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118D8AD4" w14:textId="77777777" w:rsidR="000B205D" w:rsidRDefault="000B205D">
            <w:pPr>
              <w:jc w:val="center"/>
              <w:rPr>
                <w:rFonts w:ascii="宋体" w:eastAsia="宋体" w:hAnsi="宋体" w:cs="宋体" w:hint="eastAsia"/>
                <w:color w:val="000000"/>
                <w:kern w:val="0"/>
                <w:szCs w:val="21"/>
                <w:lang w:val="zh-CN"/>
              </w:rPr>
            </w:pPr>
          </w:p>
        </w:tc>
      </w:tr>
      <w:tr w:rsidR="000B205D" w14:paraId="195F9EE4" w14:textId="77777777">
        <w:trPr>
          <w:cantSplit/>
          <w:trHeight w:val="23"/>
          <w:jc w:val="center"/>
        </w:trPr>
        <w:tc>
          <w:tcPr>
            <w:tcW w:w="527" w:type="dxa"/>
            <w:vMerge/>
            <w:tcBorders>
              <w:left w:val="single" w:sz="4" w:space="0" w:color="auto"/>
              <w:right w:val="single" w:sz="4" w:space="0" w:color="auto"/>
            </w:tcBorders>
            <w:vAlign w:val="center"/>
          </w:tcPr>
          <w:p w14:paraId="4FD5D40F"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5935223B" w14:textId="77777777" w:rsidR="000B205D" w:rsidRDefault="005547B1">
            <w:pPr>
              <w:jc w:val="center"/>
              <w:rPr>
                <w:lang w:val="zh-CN"/>
              </w:rPr>
            </w:pPr>
            <w:r>
              <w:rPr>
                <w:rFonts w:hint="eastAsia"/>
                <w:lang w:val="zh-CN"/>
              </w:rPr>
              <w:t>心理健康与职业生涯</w:t>
            </w:r>
          </w:p>
        </w:tc>
        <w:tc>
          <w:tcPr>
            <w:tcW w:w="531" w:type="dxa"/>
            <w:tcBorders>
              <w:top w:val="single" w:sz="6" w:space="0" w:color="auto"/>
              <w:left w:val="single" w:sz="4" w:space="0" w:color="auto"/>
              <w:bottom w:val="single" w:sz="4" w:space="0" w:color="auto"/>
              <w:right w:val="single" w:sz="6" w:space="0" w:color="auto"/>
            </w:tcBorders>
            <w:vAlign w:val="center"/>
          </w:tcPr>
          <w:p w14:paraId="666F2904" w14:textId="77777777" w:rsidR="000B205D" w:rsidRDefault="005547B1">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51857AC2"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36</w:t>
            </w:r>
          </w:p>
        </w:tc>
        <w:tc>
          <w:tcPr>
            <w:tcW w:w="567" w:type="dxa"/>
            <w:tcBorders>
              <w:top w:val="single" w:sz="4" w:space="0" w:color="auto"/>
              <w:left w:val="single" w:sz="6" w:space="0" w:color="auto"/>
              <w:bottom w:val="single" w:sz="4" w:space="0" w:color="auto"/>
              <w:right w:val="single" w:sz="6" w:space="0" w:color="auto"/>
            </w:tcBorders>
            <w:vAlign w:val="center"/>
          </w:tcPr>
          <w:p w14:paraId="08C34B6F"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36</w:t>
            </w:r>
          </w:p>
        </w:tc>
        <w:tc>
          <w:tcPr>
            <w:tcW w:w="567" w:type="dxa"/>
            <w:tcBorders>
              <w:top w:val="single" w:sz="4" w:space="0" w:color="auto"/>
              <w:left w:val="single" w:sz="6" w:space="0" w:color="auto"/>
              <w:bottom w:val="single" w:sz="4" w:space="0" w:color="auto"/>
              <w:right w:val="single" w:sz="6" w:space="0" w:color="auto"/>
            </w:tcBorders>
            <w:vAlign w:val="center"/>
          </w:tcPr>
          <w:p w14:paraId="47318477"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51B3AA56"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516" w:type="dxa"/>
            <w:tcBorders>
              <w:top w:val="single" w:sz="4" w:space="0" w:color="auto"/>
              <w:left w:val="single" w:sz="6" w:space="0" w:color="auto"/>
              <w:bottom w:val="single" w:sz="4" w:space="0" w:color="auto"/>
              <w:right w:val="single" w:sz="6" w:space="0" w:color="auto"/>
            </w:tcBorders>
            <w:vAlign w:val="center"/>
          </w:tcPr>
          <w:p w14:paraId="749A8EAA"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685FFF66" w14:textId="77777777" w:rsidR="000B205D" w:rsidRDefault="005547B1">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45D5DEC5"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38D008EE"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r>
              <w:rPr>
                <w:rFonts w:ascii="宋体" w:eastAsia="宋体" w:hAnsi="宋体" w:cs="宋体" w:hint="eastAsia"/>
                <w:color w:val="000000"/>
                <w:kern w:val="0"/>
                <w:szCs w:val="21"/>
              </w:rPr>
              <w:t>18</w:t>
            </w:r>
          </w:p>
        </w:tc>
        <w:tc>
          <w:tcPr>
            <w:tcW w:w="610" w:type="dxa"/>
            <w:tcBorders>
              <w:top w:val="single" w:sz="6" w:space="0" w:color="auto"/>
              <w:left w:val="single" w:sz="6" w:space="0" w:color="auto"/>
              <w:bottom w:val="single" w:sz="6" w:space="0" w:color="auto"/>
              <w:right w:val="single" w:sz="6" w:space="0" w:color="auto"/>
            </w:tcBorders>
            <w:vAlign w:val="center"/>
          </w:tcPr>
          <w:p w14:paraId="1FF35261"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592" w:type="dxa"/>
            <w:tcBorders>
              <w:top w:val="single" w:sz="6" w:space="0" w:color="auto"/>
              <w:left w:val="single" w:sz="6" w:space="0" w:color="auto"/>
              <w:bottom w:val="single" w:sz="6" w:space="0" w:color="auto"/>
              <w:right w:val="single" w:sz="6" w:space="0" w:color="auto"/>
            </w:tcBorders>
            <w:vAlign w:val="center"/>
          </w:tcPr>
          <w:p w14:paraId="54AC0464"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66315029"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0CDD1AF3" w14:textId="77777777" w:rsidR="000B205D" w:rsidRDefault="000B205D">
            <w:pPr>
              <w:jc w:val="center"/>
              <w:rPr>
                <w:rFonts w:ascii="宋体" w:eastAsia="宋体" w:hAnsi="宋体" w:cs="宋体" w:hint="eastAsia"/>
                <w:color w:val="000000"/>
                <w:kern w:val="0"/>
                <w:szCs w:val="21"/>
                <w:lang w:val="zh-CN"/>
              </w:rPr>
            </w:pPr>
          </w:p>
        </w:tc>
      </w:tr>
      <w:tr w:rsidR="000B205D" w14:paraId="47E62812" w14:textId="77777777">
        <w:trPr>
          <w:cantSplit/>
          <w:trHeight w:val="23"/>
          <w:jc w:val="center"/>
        </w:trPr>
        <w:tc>
          <w:tcPr>
            <w:tcW w:w="527" w:type="dxa"/>
            <w:vMerge/>
            <w:tcBorders>
              <w:left w:val="single" w:sz="4" w:space="0" w:color="auto"/>
              <w:right w:val="single" w:sz="4" w:space="0" w:color="auto"/>
            </w:tcBorders>
            <w:vAlign w:val="center"/>
          </w:tcPr>
          <w:p w14:paraId="045F56AA"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588C7652" w14:textId="77777777" w:rsidR="000B205D" w:rsidRDefault="005547B1">
            <w:pPr>
              <w:jc w:val="center"/>
              <w:rPr>
                <w:lang w:val="zh-CN"/>
              </w:rPr>
            </w:pPr>
            <w:r>
              <w:rPr>
                <w:rFonts w:hint="eastAsia"/>
                <w:lang w:val="zh-CN"/>
              </w:rPr>
              <w:t>哲学与人生</w:t>
            </w:r>
          </w:p>
        </w:tc>
        <w:tc>
          <w:tcPr>
            <w:tcW w:w="531" w:type="dxa"/>
            <w:tcBorders>
              <w:top w:val="single" w:sz="6" w:space="0" w:color="auto"/>
              <w:left w:val="single" w:sz="4" w:space="0" w:color="auto"/>
              <w:bottom w:val="single" w:sz="4" w:space="0" w:color="auto"/>
              <w:right w:val="single" w:sz="6" w:space="0" w:color="auto"/>
            </w:tcBorders>
            <w:vAlign w:val="center"/>
          </w:tcPr>
          <w:p w14:paraId="1FA41B55" w14:textId="77777777" w:rsidR="000B205D" w:rsidRDefault="005547B1">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75B942CC"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36</w:t>
            </w:r>
          </w:p>
        </w:tc>
        <w:tc>
          <w:tcPr>
            <w:tcW w:w="567" w:type="dxa"/>
            <w:tcBorders>
              <w:top w:val="single" w:sz="4" w:space="0" w:color="auto"/>
              <w:left w:val="single" w:sz="6" w:space="0" w:color="auto"/>
              <w:bottom w:val="single" w:sz="4" w:space="0" w:color="auto"/>
              <w:right w:val="single" w:sz="6" w:space="0" w:color="auto"/>
            </w:tcBorders>
            <w:vAlign w:val="center"/>
          </w:tcPr>
          <w:p w14:paraId="5F4491C8"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36</w:t>
            </w:r>
          </w:p>
        </w:tc>
        <w:tc>
          <w:tcPr>
            <w:tcW w:w="567" w:type="dxa"/>
            <w:tcBorders>
              <w:top w:val="single" w:sz="4" w:space="0" w:color="auto"/>
              <w:left w:val="single" w:sz="6" w:space="0" w:color="auto"/>
              <w:bottom w:val="single" w:sz="4" w:space="0" w:color="auto"/>
              <w:right w:val="single" w:sz="6" w:space="0" w:color="auto"/>
            </w:tcBorders>
            <w:vAlign w:val="center"/>
          </w:tcPr>
          <w:p w14:paraId="6499814B"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7001F9B4"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516" w:type="dxa"/>
            <w:tcBorders>
              <w:top w:val="single" w:sz="4" w:space="0" w:color="auto"/>
              <w:left w:val="single" w:sz="6" w:space="0" w:color="auto"/>
              <w:bottom w:val="single" w:sz="4" w:space="0" w:color="auto"/>
              <w:right w:val="single" w:sz="6" w:space="0" w:color="auto"/>
            </w:tcBorders>
            <w:vAlign w:val="center"/>
          </w:tcPr>
          <w:p w14:paraId="16D557F8"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119C7606" w14:textId="77777777" w:rsidR="000B205D" w:rsidRDefault="005547B1">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3A688F1C"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5846F139"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34A0FF8F"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r>
              <w:rPr>
                <w:rFonts w:ascii="宋体" w:eastAsia="宋体" w:hAnsi="宋体" w:cs="宋体" w:hint="eastAsia"/>
                <w:color w:val="000000"/>
                <w:kern w:val="0"/>
                <w:szCs w:val="21"/>
              </w:rPr>
              <w:t>18</w:t>
            </w:r>
          </w:p>
        </w:tc>
        <w:tc>
          <w:tcPr>
            <w:tcW w:w="592" w:type="dxa"/>
            <w:tcBorders>
              <w:top w:val="single" w:sz="6" w:space="0" w:color="auto"/>
              <w:left w:val="single" w:sz="6" w:space="0" w:color="auto"/>
              <w:bottom w:val="single" w:sz="6" w:space="0" w:color="auto"/>
              <w:right w:val="single" w:sz="6" w:space="0" w:color="auto"/>
            </w:tcBorders>
            <w:vAlign w:val="center"/>
          </w:tcPr>
          <w:p w14:paraId="1F78E159"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7B69E959"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2929E941" w14:textId="77777777" w:rsidR="000B205D" w:rsidRDefault="000B205D">
            <w:pPr>
              <w:jc w:val="center"/>
              <w:rPr>
                <w:rFonts w:ascii="宋体" w:eastAsia="宋体" w:hAnsi="宋体" w:cs="宋体" w:hint="eastAsia"/>
                <w:color w:val="000000"/>
                <w:kern w:val="0"/>
                <w:szCs w:val="21"/>
                <w:lang w:val="zh-CN"/>
              </w:rPr>
            </w:pPr>
          </w:p>
        </w:tc>
      </w:tr>
      <w:tr w:rsidR="000B205D" w14:paraId="140AB6EF" w14:textId="77777777">
        <w:trPr>
          <w:cantSplit/>
          <w:trHeight w:val="23"/>
          <w:jc w:val="center"/>
        </w:trPr>
        <w:tc>
          <w:tcPr>
            <w:tcW w:w="527" w:type="dxa"/>
            <w:vMerge/>
            <w:tcBorders>
              <w:left w:val="single" w:sz="4" w:space="0" w:color="auto"/>
              <w:right w:val="single" w:sz="4" w:space="0" w:color="auto"/>
            </w:tcBorders>
            <w:vAlign w:val="center"/>
          </w:tcPr>
          <w:p w14:paraId="639C22FD"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77F725B0" w14:textId="77777777" w:rsidR="000B205D" w:rsidRDefault="005547B1">
            <w:pPr>
              <w:jc w:val="center"/>
              <w:rPr>
                <w:lang w:val="zh-CN"/>
              </w:rPr>
            </w:pPr>
            <w:r>
              <w:rPr>
                <w:rFonts w:hint="eastAsia"/>
                <w:lang w:val="zh-CN"/>
              </w:rPr>
              <w:t>职业道德与法治</w:t>
            </w:r>
          </w:p>
        </w:tc>
        <w:tc>
          <w:tcPr>
            <w:tcW w:w="531" w:type="dxa"/>
            <w:tcBorders>
              <w:top w:val="single" w:sz="6" w:space="0" w:color="auto"/>
              <w:left w:val="single" w:sz="4" w:space="0" w:color="auto"/>
              <w:bottom w:val="single" w:sz="4" w:space="0" w:color="auto"/>
              <w:right w:val="single" w:sz="6" w:space="0" w:color="auto"/>
            </w:tcBorders>
            <w:vAlign w:val="center"/>
          </w:tcPr>
          <w:p w14:paraId="5F6DD2B6" w14:textId="77777777" w:rsidR="000B205D" w:rsidRDefault="005547B1">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1339810A"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36</w:t>
            </w:r>
          </w:p>
        </w:tc>
        <w:tc>
          <w:tcPr>
            <w:tcW w:w="567" w:type="dxa"/>
            <w:tcBorders>
              <w:top w:val="single" w:sz="4" w:space="0" w:color="auto"/>
              <w:left w:val="single" w:sz="6" w:space="0" w:color="auto"/>
              <w:bottom w:val="single" w:sz="4" w:space="0" w:color="auto"/>
              <w:right w:val="single" w:sz="6" w:space="0" w:color="auto"/>
            </w:tcBorders>
            <w:vAlign w:val="center"/>
          </w:tcPr>
          <w:p w14:paraId="201805D8"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36</w:t>
            </w:r>
          </w:p>
        </w:tc>
        <w:tc>
          <w:tcPr>
            <w:tcW w:w="567" w:type="dxa"/>
            <w:tcBorders>
              <w:top w:val="single" w:sz="4" w:space="0" w:color="auto"/>
              <w:left w:val="single" w:sz="6" w:space="0" w:color="auto"/>
              <w:bottom w:val="single" w:sz="4" w:space="0" w:color="auto"/>
              <w:right w:val="single" w:sz="6" w:space="0" w:color="auto"/>
            </w:tcBorders>
            <w:vAlign w:val="center"/>
          </w:tcPr>
          <w:p w14:paraId="54A5058F"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59D333D6"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516" w:type="dxa"/>
            <w:tcBorders>
              <w:top w:val="single" w:sz="4" w:space="0" w:color="auto"/>
              <w:left w:val="single" w:sz="6" w:space="0" w:color="auto"/>
              <w:bottom w:val="single" w:sz="4" w:space="0" w:color="auto"/>
              <w:right w:val="single" w:sz="6" w:space="0" w:color="auto"/>
            </w:tcBorders>
            <w:vAlign w:val="center"/>
          </w:tcPr>
          <w:p w14:paraId="1678805F"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27E17802" w14:textId="77777777" w:rsidR="000B205D" w:rsidRDefault="005547B1">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0FC5A0BF"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2BB485D2"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477E993D"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5EC98BBB"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2/18</w:t>
            </w:r>
          </w:p>
        </w:tc>
        <w:tc>
          <w:tcPr>
            <w:tcW w:w="585" w:type="dxa"/>
            <w:tcBorders>
              <w:top w:val="single" w:sz="6" w:space="0" w:color="auto"/>
              <w:left w:val="single" w:sz="6" w:space="0" w:color="auto"/>
              <w:bottom w:val="single" w:sz="6" w:space="0" w:color="auto"/>
              <w:right w:val="single" w:sz="6" w:space="0" w:color="auto"/>
            </w:tcBorders>
            <w:vAlign w:val="center"/>
          </w:tcPr>
          <w:p w14:paraId="75026537"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77F1D87A" w14:textId="77777777" w:rsidR="000B205D" w:rsidRDefault="000B205D">
            <w:pPr>
              <w:jc w:val="center"/>
              <w:rPr>
                <w:rFonts w:ascii="宋体" w:eastAsia="宋体" w:hAnsi="宋体" w:cs="宋体" w:hint="eastAsia"/>
                <w:color w:val="000000"/>
                <w:kern w:val="0"/>
                <w:szCs w:val="21"/>
                <w:lang w:val="zh-CN"/>
              </w:rPr>
            </w:pPr>
          </w:p>
        </w:tc>
      </w:tr>
      <w:tr w:rsidR="000B205D" w14:paraId="4234EB81" w14:textId="77777777">
        <w:trPr>
          <w:cantSplit/>
          <w:trHeight w:val="23"/>
          <w:jc w:val="center"/>
        </w:trPr>
        <w:tc>
          <w:tcPr>
            <w:tcW w:w="527" w:type="dxa"/>
            <w:vMerge/>
            <w:tcBorders>
              <w:left w:val="single" w:sz="4" w:space="0" w:color="auto"/>
              <w:right w:val="single" w:sz="4" w:space="0" w:color="auto"/>
            </w:tcBorders>
            <w:vAlign w:val="center"/>
          </w:tcPr>
          <w:p w14:paraId="7A18B6FA"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213091F4" w14:textId="77777777" w:rsidR="000B205D" w:rsidRDefault="005547B1">
            <w:pPr>
              <w:jc w:val="center"/>
              <w:rPr>
                <w:lang w:val="zh-CN"/>
              </w:rPr>
            </w:pPr>
            <w:r>
              <w:rPr>
                <w:rFonts w:hint="eastAsia"/>
                <w:lang w:val="zh-CN"/>
              </w:rPr>
              <w:t>艺术</w:t>
            </w:r>
          </w:p>
        </w:tc>
        <w:tc>
          <w:tcPr>
            <w:tcW w:w="531" w:type="dxa"/>
            <w:tcBorders>
              <w:top w:val="single" w:sz="6" w:space="0" w:color="auto"/>
              <w:left w:val="single" w:sz="4" w:space="0" w:color="auto"/>
              <w:bottom w:val="single" w:sz="4" w:space="0" w:color="auto"/>
              <w:right w:val="single" w:sz="6" w:space="0" w:color="auto"/>
            </w:tcBorders>
            <w:vAlign w:val="center"/>
          </w:tcPr>
          <w:p w14:paraId="5F5BFE4D" w14:textId="77777777" w:rsidR="000B205D" w:rsidRDefault="005547B1">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6737C6CF"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36</w:t>
            </w:r>
          </w:p>
        </w:tc>
        <w:tc>
          <w:tcPr>
            <w:tcW w:w="567" w:type="dxa"/>
            <w:tcBorders>
              <w:top w:val="single" w:sz="4" w:space="0" w:color="auto"/>
              <w:left w:val="single" w:sz="6" w:space="0" w:color="auto"/>
              <w:bottom w:val="single" w:sz="4" w:space="0" w:color="auto"/>
              <w:right w:val="single" w:sz="6" w:space="0" w:color="auto"/>
            </w:tcBorders>
            <w:vAlign w:val="center"/>
          </w:tcPr>
          <w:p w14:paraId="61D2D02F"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36</w:t>
            </w:r>
          </w:p>
        </w:tc>
        <w:tc>
          <w:tcPr>
            <w:tcW w:w="567" w:type="dxa"/>
            <w:tcBorders>
              <w:top w:val="single" w:sz="4" w:space="0" w:color="auto"/>
              <w:left w:val="single" w:sz="6" w:space="0" w:color="auto"/>
              <w:bottom w:val="single" w:sz="4" w:space="0" w:color="auto"/>
              <w:right w:val="single" w:sz="6" w:space="0" w:color="auto"/>
            </w:tcBorders>
            <w:vAlign w:val="center"/>
          </w:tcPr>
          <w:p w14:paraId="6F8984DF"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09BB4B23"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516" w:type="dxa"/>
            <w:tcBorders>
              <w:top w:val="single" w:sz="4" w:space="0" w:color="auto"/>
              <w:left w:val="single" w:sz="6" w:space="0" w:color="auto"/>
              <w:bottom w:val="single" w:sz="4" w:space="0" w:color="auto"/>
              <w:right w:val="single" w:sz="6" w:space="0" w:color="auto"/>
            </w:tcBorders>
            <w:vAlign w:val="center"/>
          </w:tcPr>
          <w:p w14:paraId="713E3562"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7A92EF3A" w14:textId="77777777" w:rsidR="000B205D" w:rsidRDefault="005547B1">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71F0835F"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szCs w:val="21"/>
              </w:rPr>
              <w:t>2/18</w:t>
            </w:r>
          </w:p>
        </w:tc>
        <w:tc>
          <w:tcPr>
            <w:tcW w:w="573" w:type="dxa"/>
            <w:tcBorders>
              <w:top w:val="single" w:sz="6" w:space="0" w:color="auto"/>
              <w:left w:val="single" w:sz="6" w:space="0" w:color="auto"/>
              <w:bottom w:val="single" w:sz="6" w:space="0" w:color="auto"/>
              <w:right w:val="single" w:sz="6" w:space="0" w:color="auto"/>
            </w:tcBorders>
            <w:vAlign w:val="center"/>
          </w:tcPr>
          <w:p w14:paraId="32ECC4BB"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4043FF18"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0B9E084D"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48B11783"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4CDFD681" w14:textId="77777777" w:rsidR="000B205D" w:rsidRDefault="000B205D">
            <w:pPr>
              <w:jc w:val="center"/>
              <w:rPr>
                <w:rFonts w:ascii="宋体" w:eastAsia="宋体" w:hAnsi="宋体" w:cs="宋体" w:hint="eastAsia"/>
                <w:color w:val="000000"/>
                <w:kern w:val="0"/>
                <w:szCs w:val="21"/>
                <w:lang w:val="zh-CN"/>
              </w:rPr>
            </w:pPr>
          </w:p>
        </w:tc>
      </w:tr>
      <w:tr w:rsidR="000B205D" w14:paraId="0C59CA4E" w14:textId="77777777">
        <w:trPr>
          <w:cantSplit/>
          <w:trHeight w:val="23"/>
          <w:jc w:val="center"/>
        </w:trPr>
        <w:tc>
          <w:tcPr>
            <w:tcW w:w="527" w:type="dxa"/>
            <w:vMerge/>
            <w:tcBorders>
              <w:left w:val="single" w:sz="4" w:space="0" w:color="auto"/>
              <w:right w:val="single" w:sz="4" w:space="0" w:color="auto"/>
            </w:tcBorders>
            <w:vAlign w:val="center"/>
          </w:tcPr>
          <w:p w14:paraId="033B8923"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1E08ABF4" w14:textId="77777777" w:rsidR="000B205D" w:rsidRDefault="005547B1">
            <w:pPr>
              <w:jc w:val="center"/>
              <w:rPr>
                <w:lang w:val="zh-CN"/>
              </w:rPr>
            </w:pPr>
            <w:r>
              <w:rPr>
                <w:rFonts w:hint="eastAsia"/>
                <w:lang w:val="zh-CN"/>
              </w:rPr>
              <w:t>体育与健康</w:t>
            </w:r>
          </w:p>
        </w:tc>
        <w:tc>
          <w:tcPr>
            <w:tcW w:w="531" w:type="dxa"/>
            <w:tcBorders>
              <w:top w:val="single" w:sz="6" w:space="0" w:color="auto"/>
              <w:left w:val="single" w:sz="4" w:space="0" w:color="auto"/>
              <w:bottom w:val="single" w:sz="4" w:space="0" w:color="auto"/>
              <w:right w:val="single" w:sz="6" w:space="0" w:color="auto"/>
            </w:tcBorders>
            <w:vAlign w:val="center"/>
          </w:tcPr>
          <w:p w14:paraId="4DB977E0" w14:textId="77777777" w:rsidR="000B205D" w:rsidRDefault="005547B1">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5F389AC0"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144</w:t>
            </w:r>
          </w:p>
        </w:tc>
        <w:tc>
          <w:tcPr>
            <w:tcW w:w="567" w:type="dxa"/>
            <w:tcBorders>
              <w:top w:val="single" w:sz="4" w:space="0" w:color="auto"/>
              <w:left w:val="single" w:sz="6" w:space="0" w:color="auto"/>
              <w:bottom w:val="single" w:sz="4" w:space="0" w:color="auto"/>
              <w:right w:val="single" w:sz="6" w:space="0" w:color="auto"/>
            </w:tcBorders>
            <w:vAlign w:val="center"/>
          </w:tcPr>
          <w:p w14:paraId="19959171"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0</w:t>
            </w:r>
          </w:p>
        </w:tc>
        <w:tc>
          <w:tcPr>
            <w:tcW w:w="567" w:type="dxa"/>
            <w:tcBorders>
              <w:top w:val="single" w:sz="4" w:space="0" w:color="auto"/>
              <w:left w:val="single" w:sz="6" w:space="0" w:color="auto"/>
              <w:bottom w:val="single" w:sz="4" w:space="0" w:color="auto"/>
              <w:right w:val="single" w:sz="6" w:space="0" w:color="auto"/>
            </w:tcBorders>
            <w:vAlign w:val="center"/>
          </w:tcPr>
          <w:p w14:paraId="19F95FCA"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144</w:t>
            </w:r>
          </w:p>
        </w:tc>
        <w:tc>
          <w:tcPr>
            <w:tcW w:w="489" w:type="dxa"/>
            <w:tcBorders>
              <w:top w:val="single" w:sz="4" w:space="0" w:color="auto"/>
              <w:left w:val="single" w:sz="6" w:space="0" w:color="auto"/>
              <w:bottom w:val="single" w:sz="4" w:space="0" w:color="auto"/>
              <w:right w:val="single" w:sz="6" w:space="0" w:color="auto"/>
            </w:tcBorders>
            <w:vAlign w:val="center"/>
          </w:tcPr>
          <w:p w14:paraId="0EDC83A8"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8</w:t>
            </w:r>
          </w:p>
        </w:tc>
        <w:tc>
          <w:tcPr>
            <w:tcW w:w="516" w:type="dxa"/>
            <w:tcBorders>
              <w:top w:val="single" w:sz="4" w:space="0" w:color="auto"/>
              <w:left w:val="single" w:sz="6" w:space="0" w:color="auto"/>
              <w:bottom w:val="single" w:sz="4" w:space="0" w:color="auto"/>
              <w:right w:val="single" w:sz="6" w:space="0" w:color="auto"/>
            </w:tcBorders>
            <w:vAlign w:val="center"/>
          </w:tcPr>
          <w:p w14:paraId="3CB36B25"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4A223D3D" w14:textId="77777777" w:rsidR="000B205D" w:rsidRDefault="005547B1">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1E941BFD"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2/18</w:t>
            </w:r>
          </w:p>
        </w:tc>
        <w:tc>
          <w:tcPr>
            <w:tcW w:w="573" w:type="dxa"/>
            <w:tcBorders>
              <w:top w:val="single" w:sz="6" w:space="0" w:color="auto"/>
              <w:left w:val="single" w:sz="6" w:space="0" w:color="auto"/>
              <w:bottom w:val="single" w:sz="6" w:space="0" w:color="auto"/>
              <w:right w:val="single" w:sz="6" w:space="0" w:color="auto"/>
            </w:tcBorders>
            <w:vAlign w:val="center"/>
          </w:tcPr>
          <w:p w14:paraId="33026FAF"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2/18</w:t>
            </w:r>
          </w:p>
        </w:tc>
        <w:tc>
          <w:tcPr>
            <w:tcW w:w="610" w:type="dxa"/>
            <w:tcBorders>
              <w:top w:val="single" w:sz="6" w:space="0" w:color="auto"/>
              <w:left w:val="single" w:sz="6" w:space="0" w:color="auto"/>
              <w:bottom w:val="single" w:sz="6" w:space="0" w:color="auto"/>
              <w:right w:val="single" w:sz="6" w:space="0" w:color="auto"/>
            </w:tcBorders>
            <w:vAlign w:val="center"/>
          </w:tcPr>
          <w:p w14:paraId="7F835DF1"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2/18</w:t>
            </w:r>
          </w:p>
        </w:tc>
        <w:tc>
          <w:tcPr>
            <w:tcW w:w="592" w:type="dxa"/>
            <w:tcBorders>
              <w:top w:val="single" w:sz="6" w:space="0" w:color="auto"/>
              <w:left w:val="single" w:sz="6" w:space="0" w:color="auto"/>
              <w:bottom w:val="single" w:sz="6" w:space="0" w:color="auto"/>
              <w:right w:val="single" w:sz="6" w:space="0" w:color="auto"/>
            </w:tcBorders>
            <w:vAlign w:val="center"/>
          </w:tcPr>
          <w:p w14:paraId="6DB7F0CB"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2/18</w:t>
            </w:r>
          </w:p>
        </w:tc>
        <w:tc>
          <w:tcPr>
            <w:tcW w:w="585" w:type="dxa"/>
            <w:tcBorders>
              <w:top w:val="single" w:sz="6" w:space="0" w:color="auto"/>
              <w:left w:val="single" w:sz="6" w:space="0" w:color="auto"/>
              <w:bottom w:val="single" w:sz="6" w:space="0" w:color="auto"/>
              <w:right w:val="single" w:sz="6" w:space="0" w:color="auto"/>
            </w:tcBorders>
            <w:vAlign w:val="center"/>
          </w:tcPr>
          <w:p w14:paraId="449D7A88"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687284B4" w14:textId="77777777" w:rsidR="000B205D" w:rsidRDefault="000B205D">
            <w:pPr>
              <w:jc w:val="center"/>
              <w:rPr>
                <w:rFonts w:ascii="宋体" w:eastAsia="宋体" w:hAnsi="宋体" w:cs="宋体" w:hint="eastAsia"/>
                <w:color w:val="000000"/>
                <w:kern w:val="0"/>
                <w:szCs w:val="21"/>
                <w:lang w:val="zh-CN"/>
              </w:rPr>
            </w:pPr>
          </w:p>
        </w:tc>
      </w:tr>
      <w:tr w:rsidR="000B205D" w14:paraId="62A546CB" w14:textId="77777777">
        <w:trPr>
          <w:cantSplit/>
          <w:trHeight w:val="23"/>
          <w:jc w:val="center"/>
        </w:trPr>
        <w:tc>
          <w:tcPr>
            <w:tcW w:w="527" w:type="dxa"/>
            <w:vMerge/>
            <w:tcBorders>
              <w:left w:val="single" w:sz="4" w:space="0" w:color="auto"/>
              <w:right w:val="single" w:sz="4" w:space="0" w:color="auto"/>
            </w:tcBorders>
            <w:vAlign w:val="center"/>
          </w:tcPr>
          <w:p w14:paraId="6BB2CECD"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45B47EB7" w14:textId="77777777" w:rsidR="000B205D" w:rsidRDefault="005547B1">
            <w:pPr>
              <w:jc w:val="center"/>
              <w:rPr>
                <w:lang w:val="zh-CN"/>
              </w:rPr>
            </w:pPr>
            <w:r>
              <w:rPr>
                <w:rFonts w:hint="eastAsia"/>
                <w:lang w:val="zh-CN"/>
              </w:rPr>
              <w:t>信息技术（含</w:t>
            </w:r>
            <w:r>
              <w:rPr>
                <w:rFonts w:hint="eastAsia"/>
                <w:lang w:val="zh-CN"/>
              </w:rPr>
              <w:t>AI</w:t>
            </w:r>
            <w:r>
              <w:rPr>
                <w:rFonts w:hint="eastAsia"/>
                <w:lang w:val="zh-CN"/>
              </w:rPr>
              <w:t>）</w:t>
            </w:r>
          </w:p>
        </w:tc>
        <w:tc>
          <w:tcPr>
            <w:tcW w:w="531" w:type="dxa"/>
            <w:tcBorders>
              <w:top w:val="single" w:sz="6" w:space="0" w:color="auto"/>
              <w:left w:val="single" w:sz="4" w:space="0" w:color="auto"/>
              <w:bottom w:val="single" w:sz="4" w:space="0" w:color="auto"/>
              <w:right w:val="single" w:sz="6" w:space="0" w:color="auto"/>
            </w:tcBorders>
            <w:vAlign w:val="center"/>
          </w:tcPr>
          <w:p w14:paraId="386E1037" w14:textId="77777777" w:rsidR="000B205D" w:rsidRDefault="005547B1">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7170F0BC"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szCs w:val="21"/>
              </w:rPr>
              <w:t>108</w:t>
            </w:r>
          </w:p>
        </w:tc>
        <w:tc>
          <w:tcPr>
            <w:tcW w:w="567" w:type="dxa"/>
            <w:tcBorders>
              <w:top w:val="single" w:sz="4" w:space="0" w:color="auto"/>
              <w:left w:val="single" w:sz="6" w:space="0" w:color="auto"/>
              <w:bottom w:val="single" w:sz="4" w:space="0" w:color="auto"/>
              <w:right w:val="single" w:sz="6" w:space="0" w:color="auto"/>
            </w:tcBorders>
            <w:vAlign w:val="center"/>
          </w:tcPr>
          <w:p w14:paraId="14D04593"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0</w:t>
            </w:r>
          </w:p>
        </w:tc>
        <w:tc>
          <w:tcPr>
            <w:tcW w:w="567" w:type="dxa"/>
            <w:tcBorders>
              <w:top w:val="single" w:sz="4" w:space="0" w:color="auto"/>
              <w:left w:val="single" w:sz="6" w:space="0" w:color="auto"/>
              <w:bottom w:val="single" w:sz="4" w:space="0" w:color="auto"/>
              <w:right w:val="single" w:sz="6" w:space="0" w:color="auto"/>
            </w:tcBorders>
            <w:vAlign w:val="center"/>
          </w:tcPr>
          <w:p w14:paraId="1509D3D3"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szCs w:val="21"/>
              </w:rPr>
              <w:t>108</w:t>
            </w:r>
          </w:p>
        </w:tc>
        <w:tc>
          <w:tcPr>
            <w:tcW w:w="489" w:type="dxa"/>
            <w:tcBorders>
              <w:top w:val="single" w:sz="4" w:space="0" w:color="auto"/>
              <w:left w:val="single" w:sz="6" w:space="0" w:color="auto"/>
              <w:bottom w:val="single" w:sz="4" w:space="0" w:color="auto"/>
              <w:right w:val="single" w:sz="6" w:space="0" w:color="auto"/>
            </w:tcBorders>
            <w:vAlign w:val="center"/>
          </w:tcPr>
          <w:p w14:paraId="350FFAB4"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szCs w:val="21"/>
              </w:rPr>
              <w:t>6</w:t>
            </w:r>
          </w:p>
        </w:tc>
        <w:tc>
          <w:tcPr>
            <w:tcW w:w="516" w:type="dxa"/>
            <w:tcBorders>
              <w:top w:val="single" w:sz="4" w:space="0" w:color="auto"/>
              <w:left w:val="single" w:sz="6" w:space="0" w:color="auto"/>
              <w:bottom w:val="single" w:sz="4" w:space="0" w:color="auto"/>
              <w:right w:val="single" w:sz="6" w:space="0" w:color="auto"/>
            </w:tcBorders>
            <w:vAlign w:val="center"/>
          </w:tcPr>
          <w:p w14:paraId="411195F2"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5AB2347D" w14:textId="77777777" w:rsidR="000B205D" w:rsidRDefault="005547B1">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01947582"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2/18</w:t>
            </w:r>
          </w:p>
        </w:tc>
        <w:tc>
          <w:tcPr>
            <w:tcW w:w="573" w:type="dxa"/>
            <w:tcBorders>
              <w:top w:val="single" w:sz="6" w:space="0" w:color="auto"/>
              <w:left w:val="single" w:sz="6" w:space="0" w:color="auto"/>
              <w:bottom w:val="single" w:sz="6" w:space="0" w:color="auto"/>
              <w:right w:val="single" w:sz="6" w:space="0" w:color="auto"/>
            </w:tcBorders>
            <w:vAlign w:val="center"/>
          </w:tcPr>
          <w:p w14:paraId="376CA464"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szCs w:val="21"/>
              </w:rPr>
              <w:t>2/18</w:t>
            </w:r>
          </w:p>
        </w:tc>
        <w:tc>
          <w:tcPr>
            <w:tcW w:w="610" w:type="dxa"/>
            <w:tcBorders>
              <w:top w:val="single" w:sz="6" w:space="0" w:color="auto"/>
              <w:left w:val="single" w:sz="6" w:space="0" w:color="auto"/>
              <w:bottom w:val="single" w:sz="6" w:space="0" w:color="auto"/>
              <w:right w:val="single" w:sz="6" w:space="0" w:color="auto"/>
            </w:tcBorders>
            <w:vAlign w:val="center"/>
          </w:tcPr>
          <w:p w14:paraId="5DEB5197"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szCs w:val="21"/>
              </w:rPr>
              <w:t>2/18</w:t>
            </w:r>
          </w:p>
        </w:tc>
        <w:tc>
          <w:tcPr>
            <w:tcW w:w="592" w:type="dxa"/>
            <w:tcBorders>
              <w:top w:val="single" w:sz="6" w:space="0" w:color="auto"/>
              <w:left w:val="single" w:sz="6" w:space="0" w:color="auto"/>
              <w:bottom w:val="single" w:sz="6" w:space="0" w:color="auto"/>
              <w:right w:val="single" w:sz="6" w:space="0" w:color="auto"/>
            </w:tcBorders>
            <w:vAlign w:val="center"/>
          </w:tcPr>
          <w:p w14:paraId="27A5FB2D"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25A1C7B7"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4A776D34" w14:textId="77777777" w:rsidR="000B205D" w:rsidRDefault="000B205D">
            <w:pPr>
              <w:jc w:val="center"/>
              <w:rPr>
                <w:rFonts w:ascii="宋体" w:eastAsia="宋体" w:hAnsi="宋体" w:cs="宋体" w:hint="eastAsia"/>
                <w:color w:val="000000"/>
                <w:kern w:val="0"/>
                <w:szCs w:val="21"/>
                <w:lang w:val="zh-CN"/>
              </w:rPr>
            </w:pPr>
          </w:p>
        </w:tc>
      </w:tr>
      <w:tr w:rsidR="000B205D" w14:paraId="3F4475F1" w14:textId="77777777">
        <w:trPr>
          <w:cantSplit/>
          <w:trHeight w:val="23"/>
          <w:jc w:val="center"/>
        </w:trPr>
        <w:tc>
          <w:tcPr>
            <w:tcW w:w="527" w:type="dxa"/>
            <w:vMerge/>
            <w:tcBorders>
              <w:left w:val="single" w:sz="4" w:space="0" w:color="auto"/>
              <w:right w:val="single" w:sz="4" w:space="0" w:color="auto"/>
            </w:tcBorders>
            <w:vAlign w:val="center"/>
          </w:tcPr>
          <w:p w14:paraId="7999D0F4"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1CF22079" w14:textId="77777777" w:rsidR="000B205D" w:rsidRDefault="005547B1">
            <w:pPr>
              <w:jc w:val="center"/>
              <w:rPr>
                <w:lang w:val="zh-CN"/>
              </w:rPr>
            </w:pPr>
            <w:r>
              <w:rPr>
                <w:rFonts w:hint="eastAsia"/>
                <w:lang w:val="zh-CN"/>
              </w:rPr>
              <w:t>劳动教育</w:t>
            </w:r>
          </w:p>
        </w:tc>
        <w:tc>
          <w:tcPr>
            <w:tcW w:w="531" w:type="dxa"/>
            <w:tcBorders>
              <w:top w:val="single" w:sz="6" w:space="0" w:color="auto"/>
              <w:left w:val="single" w:sz="4" w:space="0" w:color="auto"/>
              <w:bottom w:val="single" w:sz="4" w:space="0" w:color="auto"/>
              <w:right w:val="single" w:sz="6" w:space="0" w:color="auto"/>
            </w:tcBorders>
            <w:vAlign w:val="center"/>
          </w:tcPr>
          <w:p w14:paraId="0FD470F1" w14:textId="77777777" w:rsidR="000B205D" w:rsidRDefault="005547B1">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63FD7CC1"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rPr>
              <w:t>36</w:t>
            </w:r>
          </w:p>
        </w:tc>
        <w:tc>
          <w:tcPr>
            <w:tcW w:w="567" w:type="dxa"/>
            <w:tcBorders>
              <w:top w:val="single" w:sz="4" w:space="0" w:color="auto"/>
              <w:left w:val="single" w:sz="6" w:space="0" w:color="auto"/>
              <w:bottom w:val="single" w:sz="4" w:space="0" w:color="auto"/>
              <w:right w:val="single" w:sz="6" w:space="0" w:color="auto"/>
            </w:tcBorders>
            <w:vAlign w:val="center"/>
          </w:tcPr>
          <w:p w14:paraId="0EA7E297"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rPr>
              <w:t>18</w:t>
            </w:r>
          </w:p>
        </w:tc>
        <w:tc>
          <w:tcPr>
            <w:tcW w:w="567" w:type="dxa"/>
            <w:tcBorders>
              <w:top w:val="single" w:sz="4" w:space="0" w:color="auto"/>
              <w:left w:val="single" w:sz="6" w:space="0" w:color="auto"/>
              <w:bottom w:val="single" w:sz="4" w:space="0" w:color="auto"/>
              <w:right w:val="single" w:sz="6" w:space="0" w:color="auto"/>
            </w:tcBorders>
            <w:vAlign w:val="center"/>
          </w:tcPr>
          <w:p w14:paraId="59AC729A"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rPr>
              <w:t>18</w:t>
            </w:r>
          </w:p>
        </w:tc>
        <w:tc>
          <w:tcPr>
            <w:tcW w:w="489" w:type="dxa"/>
            <w:tcBorders>
              <w:top w:val="single" w:sz="4" w:space="0" w:color="auto"/>
              <w:left w:val="single" w:sz="6" w:space="0" w:color="auto"/>
              <w:bottom w:val="single" w:sz="4" w:space="0" w:color="auto"/>
              <w:right w:val="single" w:sz="6" w:space="0" w:color="auto"/>
            </w:tcBorders>
            <w:vAlign w:val="center"/>
          </w:tcPr>
          <w:p w14:paraId="47B55D2E"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rPr>
              <w:t>2</w:t>
            </w:r>
          </w:p>
        </w:tc>
        <w:tc>
          <w:tcPr>
            <w:tcW w:w="516" w:type="dxa"/>
            <w:tcBorders>
              <w:top w:val="single" w:sz="4" w:space="0" w:color="auto"/>
              <w:left w:val="single" w:sz="6" w:space="0" w:color="auto"/>
              <w:bottom w:val="single" w:sz="4" w:space="0" w:color="auto"/>
              <w:right w:val="single" w:sz="6" w:space="0" w:color="auto"/>
            </w:tcBorders>
            <w:vAlign w:val="center"/>
          </w:tcPr>
          <w:p w14:paraId="13C48262"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74CAA6D1" w14:textId="77777777" w:rsidR="000B205D" w:rsidRDefault="005547B1">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1D6E8921"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348F6B5D"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7D16A759"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691EF5FE"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2/</w:t>
            </w:r>
            <w:r>
              <w:rPr>
                <w:rFonts w:ascii="宋体" w:eastAsia="宋体" w:hAnsi="宋体" w:cs="宋体" w:hint="eastAsia"/>
                <w:color w:val="000000"/>
                <w:kern w:val="0"/>
                <w:szCs w:val="21"/>
              </w:rPr>
              <w:t>18</w:t>
            </w:r>
          </w:p>
        </w:tc>
        <w:tc>
          <w:tcPr>
            <w:tcW w:w="585" w:type="dxa"/>
            <w:tcBorders>
              <w:top w:val="single" w:sz="6" w:space="0" w:color="auto"/>
              <w:left w:val="single" w:sz="6" w:space="0" w:color="auto"/>
              <w:bottom w:val="single" w:sz="6" w:space="0" w:color="auto"/>
              <w:right w:val="single" w:sz="6" w:space="0" w:color="auto"/>
            </w:tcBorders>
            <w:vAlign w:val="center"/>
          </w:tcPr>
          <w:p w14:paraId="63D00A6E"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3F2D1326" w14:textId="77777777" w:rsidR="000B205D" w:rsidRDefault="000B205D">
            <w:pPr>
              <w:jc w:val="center"/>
              <w:rPr>
                <w:rFonts w:ascii="宋体" w:eastAsia="宋体" w:hAnsi="宋体" w:cs="宋体" w:hint="eastAsia"/>
                <w:color w:val="000000"/>
                <w:kern w:val="0"/>
                <w:szCs w:val="21"/>
                <w:lang w:val="zh-CN"/>
              </w:rPr>
            </w:pPr>
          </w:p>
        </w:tc>
      </w:tr>
      <w:tr w:rsidR="000B205D" w14:paraId="13EAD662" w14:textId="77777777">
        <w:trPr>
          <w:cantSplit/>
          <w:trHeight w:val="23"/>
          <w:jc w:val="center"/>
        </w:trPr>
        <w:tc>
          <w:tcPr>
            <w:tcW w:w="527" w:type="dxa"/>
            <w:vMerge/>
            <w:tcBorders>
              <w:left w:val="single" w:sz="4" w:space="0" w:color="auto"/>
              <w:right w:val="single" w:sz="4" w:space="0" w:color="auto"/>
            </w:tcBorders>
            <w:vAlign w:val="center"/>
          </w:tcPr>
          <w:p w14:paraId="406D6FEC"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416B949D" w14:textId="77777777" w:rsidR="000B205D" w:rsidRDefault="005547B1">
            <w:pPr>
              <w:jc w:val="center"/>
              <w:rPr>
                <w:lang w:val="zh-CN"/>
              </w:rPr>
            </w:pPr>
            <w:r>
              <w:rPr>
                <w:rFonts w:hint="eastAsia"/>
                <w:lang w:val="zh-CN"/>
              </w:rPr>
              <w:t>安全教育</w:t>
            </w:r>
          </w:p>
        </w:tc>
        <w:tc>
          <w:tcPr>
            <w:tcW w:w="531" w:type="dxa"/>
            <w:tcBorders>
              <w:top w:val="single" w:sz="6" w:space="0" w:color="auto"/>
              <w:left w:val="single" w:sz="4" w:space="0" w:color="auto"/>
              <w:bottom w:val="single" w:sz="4" w:space="0" w:color="auto"/>
              <w:right w:val="single" w:sz="6" w:space="0" w:color="auto"/>
            </w:tcBorders>
            <w:vAlign w:val="center"/>
          </w:tcPr>
          <w:p w14:paraId="573129BE" w14:textId="77777777" w:rsidR="000B205D" w:rsidRDefault="005547B1">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141B4EA5"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rPr>
              <w:t>36</w:t>
            </w:r>
          </w:p>
        </w:tc>
        <w:tc>
          <w:tcPr>
            <w:tcW w:w="567" w:type="dxa"/>
            <w:tcBorders>
              <w:top w:val="single" w:sz="4" w:space="0" w:color="auto"/>
              <w:left w:val="single" w:sz="6" w:space="0" w:color="auto"/>
              <w:bottom w:val="single" w:sz="4" w:space="0" w:color="auto"/>
              <w:right w:val="single" w:sz="6" w:space="0" w:color="auto"/>
            </w:tcBorders>
            <w:vAlign w:val="center"/>
          </w:tcPr>
          <w:p w14:paraId="76A4C3A4"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rPr>
              <w:t>18</w:t>
            </w:r>
          </w:p>
        </w:tc>
        <w:tc>
          <w:tcPr>
            <w:tcW w:w="567" w:type="dxa"/>
            <w:tcBorders>
              <w:top w:val="single" w:sz="4" w:space="0" w:color="auto"/>
              <w:left w:val="single" w:sz="6" w:space="0" w:color="auto"/>
              <w:bottom w:val="single" w:sz="4" w:space="0" w:color="auto"/>
              <w:right w:val="single" w:sz="6" w:space="0" w:color="auto"/>
            </w:tcBorders>
            <w:vAlign w:val="center"/>
          </w:tcPr>
          <w:p w14:paraId="29F25128"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rPr>
              <w:t>18</w:t>
            </w:r>
          </w:p>
        </w:tc>
        <w:tc>
          <w:tcPr>
            <w:tcW w:w="489" w:type="dxa"/>
            <w:tcBorders>
              <w:top w:val="single" w:sz="4" w:space="0" w:color="auto"/>
              <w:left w:val="single" w:sz="6" w:space="0" w:color="auto"/>
              <w:bottom w:val="single" w:sz="4" w:space="0" w:color="auto"/>
              <w:right w:val="single" w:sz="6" w:space="0" w:color="auto"/>
            </w:tcBorders>
            <w:vAlign w:val="center"/>
          </w:tcPr>
          <w:p w14:paraId="502038A2"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rPr>
              <w:t>2</w:t>
            </w:r>
          </w:p>
        </w:tc>
        <w:tc>
          <w:tcPr>
            <w:tcW w:w="516" w:type="dxa"/>
            <w:tcBorders>
              <w:top w:val="single" w:sz="4" w:space="0" w:color="auto"/>
              <w:left w:val="single" w:sz="6" w:space="0" w:color="auto"/>
              <w:bottom w:val="single" w:sz="4" w:space="0" w:color="auto"/>
              <w:right w:val="single" w:sz="6" w:space="0" w:color="auto"/>
            </w:tcBorders>
            <w:vAlign w:val="center"/>
          </w:tcPr>
          <w:p w14:paraId="7F29752A"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7480D60C" w14:textId="77777777" w:rsidR="000B205D" w:rsidRDefault="005547B1">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0DA08C10"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632A0579"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5E20CD9E"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2B7D1E5C"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7A0281D7"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2/</w:t>
            </w:r>
            <w:r>
              <w:rPr>
                <w:rFonts w:ascii="宋体" w:eastAsia="宋体" w:hAnsi="宋体" w:cs="宋体" w:hint="eastAsia"/>
                <w:color w:val="000000"/>
                <w:kern w:val="0"/>
                <w:szCs w:val="21"/>
              </w:rPr>
              <w:t>18</w:t>
            </w:r>
          </w:p>
        </w:tc>
        <w:tc>
          <w:tcPr>
            <w:tcW w:w="453" w:type="dxa"/>
            <w:tcBorders>
              <w:top w:val="single" w:sz="6" w:space="0" w:color="auto"/>
              <w:left w:val="single" w:sz="6" w:space="0" w:color="auto"/>
              <w:bottom w:val="single" w:sz="6" w:space="0" w:color="auto"/>
              <w:right w:val="single" w:sz="6" w:space="0" w:color="auto"/>
            </w:tcBorders>
            <w:vAlign w:val="center"/>
          </w:tcPr>
          <w:p w14:paraId="4D3C0DD1" w14:textId="77777777" w:rsidR="000B205D" w:rsidRDefault="000B205D">
            <w:pPr>
              <w:jc w:val="center"/>
              <w:rPr>
                <w:rFonts w:ascii="宋体" w:eastAsia="宋体" w:hAnsi="宋体" w:cs="宋体" w:hint="eastAsia"/>
                <w:color w:val="000000"/>
                <w:kern w:val="0"/>
                <w:szCs w:val="21"/>
                <w:lang w:val="zh-CN"/>
              </w:rPr>
            </w:pPr>
          </w:p>
        </w:tc>
      </w:tr>
      <w:tr w:rsidR="000B205D" w14:paraId="240C0927" w14:textId="77777777">
        <w:trPr>
          <w:cantSplit/>
          <w:trHeight w:val="23"/>
          <w:jc w:val="center"/>
        </w:trPr>
        <w:tc>
          <w:tcPr>
            <w:tcW w:w="527" w:type="dxa"/>
            <w:vMerge/>
            <w:tcBorders>
              <w:left w:val="single" w:sz="4" w:space="0" w:color="auto"/>
              <w:right w:val="single" w:sz="4" w:space="0" w:color="auto"/>
            </w:tcBorders>
            <w:vAlign w:val="center"/>
          </w:tcPr>
          <w:p w14:paraId="332F1DB5"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4" w:space="0" w:color="auto"/>
              <w:left w:val="single" w:sz="4" w:space="0" w:color="auto"/>
              <w:bottom w:val="single" w:sz="4" w:space="0" w:color="auto"/>
              <w:right w:val="single" w:sz="4" w:space="0" w:color="auto"/>
            </w:tcBorders>
            <w:vAlign w:val="center"/>
          </w:tcPr>
          <w:p w14:paraId="319373C2" w14:textId="77777777" w:rsidR="000B205D" w:rsidRDefault="005547B1">
            <w:pPr>
              <w:jc w:val="center"/>
            </w:pPr>
            <w:r>
              <w:rPr>
                <w:rFonts w:hint="eastAsia"/>
              </w:rPr>
              <w:t>创新创业教育</w:t>
            </w:r>
          </w:p>
        </w:tc>
        <w:tc>
          <w:tcPr>
            <w:tcW w:w="531" w:type="dxa"/>
            <w:tcBorders>
              <w:top w:val="single" w:sz="6" w:space="0" w:color="auto"/>
              <w:left w:val="single" w:sz="4" w:space="0" w:color="auto"/>
              <w:bottom w:val="single" w:sz="4" w:space="0" w:color="auto"/>
              <w:right w:val="single" w:sz="6" w:space="0" w:color="auto"/>
            </w:tcBorders>
            <w:vAlign w:val="center"/>
          </w:tcPr>
          <w:p w14:paraId="00CCAC80" w14:textId="77777777" w:rsidR="000B205D" w:rsidRDefault="005547B1">
            <w:pPr>
              <w:jc w:val="center"/>
              <w:rPr>
                <w:sz w:val="20"/>
                <w:szCs w:val="22"/>
              </w:rPr>
            </w:pPr>
            <w:r>
              <w:rPr>
                <w:rFonts w:hint="eastAsia"/>
                <w:sz w:val="20"/>
                <w:szCs w:val="22"/>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470267DE"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szCs w:val="21"/>
              </w:rPr>
              <w:t>36</w:t>
            </w:r>
          </w:p>
        </w:tc>
        <w:tc>
          <w:tcPr>
            <w:tcW w:w="567" w:type="dxa"/>
            <w:tcBorders>
              <w:top w:val="single" w:sz="4" w:space="0" w:color="auto"/>
              <w:left w:val="single" w:sz="6" w:space="0" w:color="auto"/>
              <w:bottom w:val="single" w:sz="4" w:space="0" w:color="auto"/>
              <w:right w:val="single" w:sz="6" w:space="0" w:color="auto"/>
            </w:tcBorders>
            <w:vAlign w:val="center"/>
          </w:tcPr>
          <w:p w14:paraId="4257806C"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szCs w:val="21"/>
              </w:rPr>
              <w:t>18</w:t>
            </w:r>
          </w:p>
        </w:tc>
        <w:tc>
          <w:tcPr>
            <w:tcW w:w="567" w:type="dxa"/>
            <w:tcBorders>
              <w:top w:val="single" w:sz="4" w:space="0" w:color="auto"/>
              <w:left w:val="single" w:sz="6" w:space="0" w:color="auto"/>
              <w:bottom w:val="single" w:sz="4" w:space="0" w:color="auto"/>
              <w:right w:val="single" w:sz="6" w:space="0" w:color="auto"/>
            </w:tcBorders>
            <w:vAlign w:val="center"/>
          </w:tcPr>
          <w:p w14:paraId="31E68D32"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szCs w:val="21"/>
              </w:rPr>
              <w:t>18</w:t>
            </w:r>
          </w:p>
        </w:tc>
        <w:tc>
          <w:tcPr>
            <w:tcW w:w="489" w:type="dxa"/>
            <w:tcBorders>
              <w:top w:val="single" w:sz="4" w:space="0" w:color="auto"/>
              <w:left w:val="single" w:sz="6" w:space="0" w:color="auto"/>
              <w:bottom w:val="single" w:sz="4" w:space="0" w:color="auto"/>
              <w:right w:val="single" w:sz="6" w:space="0" w:color="auto"/>
            </w:tcBorders>
            <w:vAlign w:val="center"/>
          </w:tcPr>
          <w:p w14:paraId="74C38875"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szCs w:val="21"/>
              </w:rPr>
              <w:t>2</w:t>
            </w:r>
          </w:p>
        </w:tc>
        <w:tc>
          <w:tcPr>
            <w:tcW w:w="516" w:type="dxa"/>
            <w:tcBorders>
              <w:top w:val="single" w:sz="4" w:space="0" w:color="auto"/>
              <w:left w:val="single" w:sz="6" w:space="0" w:color="auto"/>
              <w:bottom w:val="single" w:sz="4" w:space="0" w:color="auto"/>
              <w:right w:val="single" w:sz="6" w:space="0" w:color="auto"/>
            </w:tcBorders>
            <w:vAlign w:val="center"/>
          </w:tcPr>
          <w:p w14:paraId="0C56F3C8"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w:t>
            </w:r>
          </w:p>
        </w:tc>
        <w:tc>
          <w:tcPr>
            <w:tcW w:w="600" w:type="dxa"/>
            <w:tcBorders>
              <w:top w:val="single" w:sz="4" w:space="0" w:color="auto"/>
              <w:left w:val="single" w:sz="6" w:space="0" w:color="auto"/>
              <w:bottom w:val="single" w:sz="4" w:space="0" w:color="auto"/>
              <w:right w:val="single" w:sz="6" w:space="0" w:color="auto"/>
            </w:tcBorders>
            <w:vAlign w:val="center"/>
          </w:tcPr>
          <w:p w14:paraId="7ED2FC1F" w14:textId="77777777" w:rsidR="000B205D" w:rsidRDefault="005547B1">
            <w:pPr>
              <w:jc w:val="center"/>
            </w:pPr>
            <w:r>
              <w:rPr>
                <w:rFonts w:hint="eastAsia"/>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7F1F2180"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573" w:type="dxa"/>
            <w:tcBorders>
              <w:top w:val="single" w:sz="6" w:space="0" w:color="auto"/>
              <w:left w:val="single" w:sz="6" w:space="0" w:color="auto"/>
              <w:bottom w:val="single" w:sz="6" w:space="0" w:color="auto"/>
              <w:right w:val="single" w:sz="6" w:space="0" w:color="auto"/>
            </w:tcBorders>
            <w:vAlign w:val="center"/>
          </w:tcPr>
          <w:p w14:paraId="68552F99"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szCs w:val="21"/>
              </w:rPr>
              <w:t>2/18</w:t>
            </w:r>
          </w:p>
        </w:tc>
        <w:tc>
          <w:tcPr>
            <w:tcW w:w="610" w:type="dxa"/>
            <w:tcBorders>
              <w:top w:val="single" w:sz="6" w:space="0" w:color="auto"/>
              <w:left w:val="single" w:sz="6" w:space="0" w:color="auto"/>
              <w:bottom w:val="single" w:sz="6" w:space="0" w:color="auto"/>
              <w:right w:val="single" w:sz="6" w:space="0" w:color="auto"/>
            </w:tcBorders>
            <w:vAlign w:val="center"/>
          </w:tcPr>
          <w:p w14:paraId="270FE36A"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592" w:type="dxa"/>
            <w:tcBorders>
              <w:top w:val="single" w:sz="6" w:space="0" w:color="auto"/>
              <w:left w:val="single" w:sz="6" w:space="0" w:color="auto"/>
              <w:bottom w:val="single" w:sz="6" w:space="0" w:color="auto"/>
              <w:right w:val="single" w:sz="6" w:space="0" w:color="auto"/>
            </w:tcBorders>
            <w:vAlign w:val="center"/>
          </w:tcPr>
          <w:p w14:paraId="27942364"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585" w:type="dxa"/>
            <w:tcBorders>
              <w:top w:val="single" w:sz="6" w:space="0" w:color="auto"/>
              <w:left w:val="single" w:sz="6" w:space="0" w:color="auto"/>
              <w:bottom w:val="single" w:sz="6" w:space="0" w:color="auto"/>
              <w:right w:val="single" w:sz="6" w:space="0" w:color="auto"/>
            </w:tcBorders>
            <w:vAlign w:val="center"/>
          </w:tcPr>
          <w:p w14:paraId="791E6A8C"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1EEA780B"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r>
      <w:tr w:rsidR="000B205D" w14:paraId="499A0F95" w14:textId="77777777">
        <w:trPr>
          <w:cantSplit/>
          <w:trHeight w:val="90"/>
          <w:jc w:val="center"/>
        </w:trPr>
        <w:tc>
          <w:tcPr>
            <w:tcW w:w="527" w:type="dxa"/>
            <w:vMerge/>
            <w:tcBorders>
              <w:left w:val="single" w:sz="4" w:space="0" w:color="auto"/>
              <w:right w:val="single" w:sz="4" w:space="0" w:color="auto"/>
            </w:tcBorders>
            <w:vAlign w:val="center"/>
          </w:tcPr>
          <w:p w14:paraId="7CC7D7C2"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4" w:space="0" w:color="auto"/>
              <w:left w:val="single" w:sz="4" w:space="0" w:color="auto"/>
              <w:bottom w:val="single" w:sz="4" w:space="0" w:color="auto"/>
              <w:right w:val="single" w:sz="4" w:space="0" w:color="auto"/>
            </w:tcBorders>
            <w:vAlign w:val="center"/>
          </w:tcPr>
          <w:p w14:paraId="19AD2F54" w14:textId="77777777" w:rsidR="000B205D" w:rsidRDefault="005547B1">
            <w:pPr>
              <w:jc w:val="center"/>
              <w:rPr>
                <w:lang w:val="zh-CN"/>
              </w:rPr>
            </w:pPr>
            <w:r>
              <w:rPr>
                <w:rFonts w:hint="eastAsia"/>
                <w:lang w:val="zh-CN"/>
              </w:rPr>
              <w:t>中华优秀传统文化</w:t>
            </w:r>
          </w:p>
        </w:tc>
        <w:tc>
          <w:tcPr>
            <w:tcW w:w="531" w:type="dxa"/>
            <w:tcBorders>
              <w:top w:val="single" w:sz="6" w:space="0" w:color="auto"/>
              <w:left w:val="single" w:sz="4" w:space="0" w:color="auto"/>
              <w:bottom w:val="single" w:sz="4" w:space="0" w:color="auto"/>
              <w:right w:val="single" w:sz="6" w:space="0" w:color="auto"/>
            </w:tcBorders>
            <w:vAlign w:val="center"/>
          </w:tcPr>
          <w:p w14:paraId="23FD7B1D" w14:textId="77777777" w:rsidR="000B205D" w:rsidRDefault="005547B1">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4E68D9F5"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18</w:t>
            </w:r>
          </w:p>
        </w:tc>
        <w:tc>
          <w:tcPr>
            <w:tcW w:w="567" w:type="dxa"/>
            <w:tcBorders>
              <w:top w:val="single" w:sz="4" w:space="0" w:color="auto"/>
              <w:left w:val="single" w:sz="6" w:space="0" w:color="auto"/>
              <w:bottom w:val="single" w:sz="4" w:space="0" w:color="auto"/>
              <w:right w:val="single" w:sz="6" w:space="0" w:color="auto"/>
            </w:tcBorders>
            <w:vAlign w:val="center"/>
          </w:tcPr>
          <w:p w14:paraId="277E5E5A"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18</w:t>
            </w:r>
          </w:p>
        </w:tc>
        <w:tc>
          <w:tcPr>
            <w:tcW w:w="567" w:type="dxa"/>
            <w:tcBorders>
              <w:top w:val="single" w:sz="4" w:space="0" w:color="auto"/>
              <w:left w:val="single" w:sz="6" w:space="0" w:color="auto"/>
              <w:bottom w:val="single" w:sz="4" w:space="0" w:color="auto"/>
              <w:right w:val="single" w:sz="6" w:space="0" w:color="auto"/>
            </w:tcBorders>
            <w:vAlign w:val="center"/>
          </w:tcPr>
          <w:p w14:paraId="35F66E13"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49E99E67"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1</w:t>
            </w:r>
          </w:p>
        </w:tc>
        <w:tc>
          <w:tcPr>
            <w:tcW w:w="516" w:type="dxa"/>
            <w:tcBorders>
              <w:top w:val="single" w:sz="4" w:space="0" w:color="auto"/>
              <w:left w:val="single" w:sz="6" w:space="0" w:color="auto"/>
              <w:bottom w:val="single" w:sz="4" w:space="0" w:color="auto"/>
              <w:right w:val="single" w:sz="6" w:space="0" w:color="auto"/>
            </w:tcBorders>
            <w:vAlign w:val="center"/>
          </w:tcPr>
          <w:p w14:paraId="226EA48B"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09AB3B25" w14:textId="77777777" w:rsidR="000B205D" w:rsidRDefault="005547B1">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0908BB55"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573" w:type="dxa"/>
            <w:tcBorders>
              <w:top w:val="single" w:sz="6" w:space="0" w:color="auto"/>
              <w:left w:val="single" w:sz="6" w:space="0" w:color="auto"/>
              <w:bottom w:val="single" w:sz="6" w:space="0" w:color="auto"/>
              <w:right w:val="single" w:sz="6" w:space="0" w:color="auto"/>
            </w:tcBorders>
            <w:vAlign w:val="center"/>
          </w:tcPr>
          <w:p w14:paraId="2F076AE5"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610" w:type="dxa"/>
            <w:tcBorders>
              <w:top w:val="single" w:sz="6" w:space="0" w:color="auto"/>
              <w:left w:val="single" w:sz="6" w:space="0" w:color="auto"/>
              <w:bottom w:val="single" w:sz="6" w:space="0" w:color="auto"/>
              <w:right w:val="single" w:sz="6" w:space="0" w:color="auto"/>
            </w:tcBorders>
            <w:vAlign w:val="center"/>
          </w:tcPr>
          <w:p w14:paraId="4A9CA3D0"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2/</w:t>
            </w:r>
            <w:r>
              <w:rPr>
                <w:rFonts w:ascii="宋体" w:eastAsia="宋体" w:hAnsi="宋体" w:cs="宋体" w:hint="eastAsia"/>
                <w:color w:val="000000"/>
                <w:kern w:val="0"/>
                <w:szCs w:val="21"/>
              </w:rPr>
              <w:t>18</w:t>
            </w:r>
          </w:p>
        </w:tc>
        <w:tc>
          <w:tcPr>
            <w:tcW w:w="592" w:type="dxa"/>
            <w:tcBorders>
              <w:top w:val="single" w:sz="6" w:space="0" w:color="auto"/>
              <w:left w:val="single" w:sz="6" w:space="0" w:color="auto"/>
              <w:bottom w:val="single" w:sz="6" w:space="0" w:color="auto"/>
              <w:right w:val="single" w:sz="6" w:space="0" w:color="auto"/>
            </w:tcBorders>
            <w:vAlign w:val="center"/>
          </w:tcPr>
          <w:p w14:paraId="76454D7B"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585" w:type="dxa"/>
            <w:tcBorders>
              <w:top w:val="single" w:sz="6" w:space="0" w:color="auto"/>
              <w:left w:val="single" w:sz="6" w:space="0" w:color="auto"/>
              <w:bottom w:val="single" w:sz="6" w:space="0" w:color="auto"/>
              <w:right w:val="single" w:sz="6" w:space="0" w:color="auto"/>
            </w:tcBorders>
            <w:vAlign w:val="center"/>
          </w:tcPr>
          <w:p w14:paraId="5BBA6F9A"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1A5853F8"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r>
      <w:tr w:rsidR="000B205D" w14:paraId="563997A1" w14:textId="77777777">
        <w:trPr>
          <w:cantSplit/>
          <w:trHeight w:val="23"/>
          <w:jc w:val="center"/>
        </w:trPr>
        <w:tc>
          <w:tcPr>
            <w:tcW w:w="527" w:type="dxa"/>
            <w:vMerge/>
            <w:tcBorders>
              <w:left w:val="single" w:sz="4" w:space="0" w:color="auto"/>
              <w:right w:val="single" w:sz="4" w:space="0" w:color="auto"/>
            </w:tcBorders>
            <w:vAlign w:val="center"/>
          </w:tcPr>
          <w:p w14:paraId="3654B3B3"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4" w:space="0" w:color="auto"/>
              <w:left w:val="single" w:sz="4" w:space="0" w:color="auto"/>
              <w:bottom w:val="single" w:sz="4" w:space="0" w:color="auto"/>
              <w:right w:val="single" w:sz="4" w:space="0" w:color="auto"/>
            </w:tcBorders>
            <w:vAlign w:val="center"/>
          </w:tcPr>
          <w:p w14:paraId="6A7EBB6F" w14:textId="77777777" w:rsidR="000B205D" w:rsidRDefault="005547B1">
            <w:pPr>
              <w:jc w:val="center"/>
            </w:pPr>
            <w:r>
              <w:rPr>
                <w:rFonts w:hint="eastAsia"/>
                <w:lang w:val="zh-CN"/>
              </w:rPr>
              <w:t>职业</w:t>
            </w:r>
            <w:r>
              <w:rPr>
                <w:rFonts w:hint="eastAsia"/>
              </w:rPr>
              <w:t>发展与就业指导</w:t>
            </w:r>
          </w:p>
        </w:tc>
        <w:tc>
          <w:tcPr>
            <w:tcW w:w="531" w:type="dxa"/>
            <w:tcBorders>
              <w:top w:val="single" w:sz="6" w:space="0" w:color="auto"/>
              <w:left w:val="single" w:sz="4" w:space="0" w:color="auto"/>
              <w:bottom w:val="single" w:sz="4" w:space="0" w:color="auto"/>
              <w:right w:val="single" w:sz="6" w:space="0" w:color="auto"/>
            </w:tcBorders>
            <w:vAlign w:val="center"/>
          </w:tcPr>
          <w:p w14:paraId="1AE97043" w14:textId="77777777" w:rsidR="000B205D" w:rsidRDefault="005547B1">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08847324"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18</w:t>
            </w:r>
          </w:p>
        </w:tc>
        <w:tc>
          <w:tcPr>
            <w:tcW w:w="567" w:type="dxa"/>
            <w:tcBorders>
              <w:top w:val="single" w:sz="4" w:space="0" w:color="auto"/>
              <w:left w:val="single" w:sz="6" w:space="0" w:color="auto"/>
              <w:bottom w:val="single" w:sz="4" w:space="0" w:color="auto"/>
              <w:right w:val="single" w:sz="6" w:space="0" w:color="auto"/>
            </w:tcBorders>
            <w:vAlign w:val="center"/>
          </w:tcPr>
          <w:p w14:paraId="5C41D36A"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18</w:t>
            </w:r>
          </w:p>
        </w:tc>
        <w:tc>
          <w:tcPr>
            <w:tcW w:w="567" w:type="dxa"/>
            <w:tcBorders>
              <w:top w:val="single" w:sz="4" w:space="0" w:color="auto"/>
              <w:left w:val="single" w:sz="6" w:space="0" w:color="auto"/>
              <w:bottom w:val="single" w:sz="4" w:space="0" w:color="auto"/>
              <w:right w:val="single" w:sz="6" w:space="0" w:color="auto"/>
            </w:tcBorders>
            <w:vAlign w:val="center"/>
          </w:tcPr>
          <w:p w14:paraId="64587135"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2FFBE714"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1</w:t>
            </w:r>
          </w:p>
        </w:tc>
        <w:tc>
          <w:tcPr>
            <w:tcW w:w="516" w:type="dxa"/>
            <w:tcBorders>
              <w:top w:val="single" w:sz="4" w:space="0" w:color="auto"/>
              <w:left w:val="single" w:sz="6" w:space="0" w:color="auto"/>
              <w:bottom w:val="single" w:sz="4" w:space="0" w:color="auto"/>
              <w:right w:val="single" w:sz="6" w:space="0" w:color="auto"/>
            </w:tcBorders>
            <w:vAlign w:val="center"/>
          </w:tcPr>
          <w:p w14:paraId="6DDCC886"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4A05A9DA" w14:textId="77777777" w:rsidR="000B205D" w:rsidRDefault="005547B1">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5651DCB2"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szCs w:val="21"/>
              </w:rPr>
              <w:t>2/18</w:t>
            </w:r>
          </w:p>
        </w:tc>
        <w:tc>
          <w:tcPr>
            <w:tcW w:w="573" w:type="dxa"/>
            <w:tcBorders>
              <w:top w:val="single" w:sz="6" w:space="0" w:color="auto"/>
              <w:left w:val="single" w:sz="6" w:space="0" w:color="auto"/>
              <w:bottom w:val="single" w:sz="6" w:space="0" w:color="auto"/>
              <w:right w:val="single" w:sz="6" w:space="0" w:color="auto"/>
            </w:tcBorders>
            <w:vAlign w:val="center"/>
          </w:tcPr>
          <w:p w14:paraId="1D8C83F7"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610" w:type="dxa"/>
            <w:tcBorders>
              <w:top w:val="single" w:sz="6" w:space="0" w:color="auto"/>
              <w:left w:val="single" w:sz="6" w:space="0" w:color="auto"/>
              <w:bottom w:val="single" w:sz="6" w:space="0" w:color="auto"/>
              <w:right w:val="single" w:sz="6" w:space="0" w:color="auto"/>
            </w:tcBorders>
            <w:vAlign w:val="center"/>
          </w:tcPr>
          <w:p w14:paraId="32AF5267"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592" w:type="dxa"/>
            <w:tcBorders>
              <w:top w:val="single" w:sz="6" w:space="0" w:color="auto"/>
              <w:left w:val="single" w:sz="6" w:space="0" w:color="auto"/>
              <w:bottom w:val="single" w:sz="6" w:space="0" w:color="auto"/>
              <w:right w:val="single" w:sz="6" w:space="0" w:color="auto"/>
            </w:tcBorders>
            <w:vAlign w:val="center"/>
          </w:tcPr>
          <w:p w14:paraId="0AF911B0"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585" w:type="dxa"/>
            <w:tcBorders>
              <w:top w:val="single" w:sz="6" w:space="0" w:color="auto"/>
              <w:left w:val="single" w:sz="6" w:space="0" w:color="auto"/>
              <w:bottom w:val="single" w:sz="6" w:space="0" w:color="auto"/>
              <w:right w:val="single" w:sz="6" w:space="0" w:color="auto"/>
            </w:tcBorders>
            <w:vAlign w:val="center"/>
          </w:tcPr>
          <w:p w14:paraId="10283F5E"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7313B5FD"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r>
      <w:tr w:rsidR="000B205D" w14:paraId="290CB2E3" w14:textId="77777777">
        <w:trPr>
          <w:cantSplit/>
          <w:trHeight w:val="23"/>
          <w:jc w:val="center"/>
        </w:trPr>
        <w:tc>
          <w:tcPr>
            <w:tcW w:w="527" w:type="dxa"/>
            <w:vMerge/>
            <w:tcBorders>
              <w:left w:val="single" w:sz="4" w:space="0" w:color="auto"/>
              <w:bottom w:val="single" w:sz="4" w:space="0" w:color="auto"/>
              <w:right w:val="single" w:sz="4" w:space="0" w:color="auto"/>
            </w:tcBorders>
            <w:vAlign w:val="center"/>
          </w:tcPr>
          <w:p w14:paraId="7A7AEAE7"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2404" w:type="dxa"/>
            <w:gridSpan w:val="2"/>
            <w:tcBorders>
              <w:top w:val="single" w:sz="6" w:space="0" w:color="auto"/>
              <w:left w:val="single" w:sz="4" w:space="0" w:color="auto"/>
              <w:bottom w:val="single" w:sz="4" w:space="0" w:color="auto"/>
              <w:right w:val="single" w:sz="6" w:space="0" w:color="auto"/>
            </w:tcBorders>
            <w:vAlign w:val="center"/>
          </w:tcPr>
          <w:p w14:paraId="5892A3F1"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小计</w:t>
            </w:r>
          </w:p>
        </w:tc>
        <w:tc>
          <w:tcPr>
            <w:tcW w:w="606" w:type="dxa"/>
            <w:tcBorders>
              <w:top w:val="single" w:sz="6" w:space="0" w:color="auto"/>
              <w:left w:val="single" w:sz="6" w:space="0" w:color="auto"/>
              <w:bottom w:val="single" w:sz="4" w:space="0" w:color="auto"/>
              <w:right w:val="single" w:sz="6" w:space="0" w:color="auto"/>
            </w:tcBorders>
            <w:vAlign w:val="center"/>
          </w:tcPr>
          <w:p w14:paraId="0CA8307E" w14:textId="77777777" w:rsidR="000B205D" w:rsidRDefault="005547B1">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 w:val="22"/>
                <w:szCs w:val="22"/>
                <w:lang w:bidi="ar"/>
              </w:rPr>
              <w:t>1188</w:t>
            </w:r>
          </w:p>
        </w:tc>
        <w:tc>
          <w:tcPr>
            <w:tcW w:w="567" w:type="dxa"/>
            <w:tcBorders>
              <w:top w:val="single" w:sz="6" w:space="0" w:color="auto"/>
              <w:left w:val="single" w:sz="6" w:space="0" w:color="auto"/>
              <w:bottom w:val="single" w:sz="4" w:space="0" w:color="auto"/>
              <w:right w:val="single" w:sz="6" w:space="0" w:color="auto"/>
            </w:tcBorders>
            <w:vAlign w:val="center"/>
          </w:tcPr>
          <w:p w14:paraId="2B590061" w14:textId="77777777" w:rsidR="000B205D" w:rsidRDefault="005547B1">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 w:val="22"/>
                <w:szCs w:val="22"/>
                <w:lang w:bidi="ar"/>
              </w:rPr>
              <w:t>855</w:t>
            </w:r>
          </w:p>
        </w:tc>
        <w:tc>
          <w:tcPr>
            <w:tcW w:w="567" w:type="dxa"/>
            <w:tcBorders>
              <w:top w:val="single" w:sz="6" w:space="0" w:color="auto"/>
              <w:left w:val="single" w:sz="6" w:space="0" w:color="auto"/>
              <w:bottom w:val="single" w:sz="4" w:space="0" w:color="auto"/>
              <w:right w:val="single" w:sz="6" w:space="0" w:color="auto"/>
            </w:tcBorders>
            <w:vAlign w:val="center"/>
          </w:tcPr>
          <w:p w14:paraId="10706255" w14:textId="77777777" w:rsidR="000B205D" w:rsidRDefault="005547B1">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 w:val="22"/>
                <w:szCs w:val="22"/>
                <w:lang w:bidi="ar"/>
              </w:rPr>
              <w:t>333</w:t>
            </w:r>
          </w:p>
        </w:tc>
        <w:tc>
          <w:tcPr>
            <w:tcW w:w="489" w:type="dxa"/>
            <w:tcBorders>
              <w:top w:val="single" w:sz="6" w:space="0" w:color="auto"/>
              <w:left w:val="single" w:sz="6" w:space="0" w:color="auto"/>
              <w:bottom w:val="single" w:sz="4" w:space="0" w:color="auto"/>
              <w:right w:val="single" w:sz="6" w:space="0" w:color="auto"/>
            </w:tcBorders>
            <w:vAlign w:val="center"/>
          </w:tcPr>
          <w:p w14:paraId="4279093B" w14:textId="77777777" w:rsidR="000B205D" w:rsidRDefault="005547B1">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 w:val="22"/>
                <w:szCs w:val="22"/>
                <w:lang w:bidi="ar"/>
              </w:rPr>
              <w:t>66</w:t>
            </w:r>
          </w:p>
        </w:tc>
        <w:tc>
          <w:tcPr>
            <w:tcW w:w="516" w:type="dxa"/>
            <w:tcBorders>
              <w:top w:val="single" w:sz="6" w:space="0" w:color="auto"/>
              <w:left w:val="single" w:sz="6" w:space="0" w:color="auto"/>
              <w:bottom w:val="single" w:sz="4" w:space="0" w:color="auto"/>
              <w:right w:val="single" w:sz="6" w:space="0" w:color="auto"/>
            </w:tcBorders>
            <w:vAlign w:val="center"/>
          </w:tcPr>
          <w:p w14:paraId="3863F8AC"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c>
          <w:tcPr>
            <w:tcW w:w="600" w:type="dxa"/>
            <w:tcBorders>
              <w:top w:val="single" w:sz="6" w:space="0" w:color="auto"/>
              <w:left w:val="single" w:sz="6" w:space="0" w:color="auto"/>
              <w:bottom w:val="single" w:sz="4" w:space="0" w:color="auto"/>
              <w:right w:val="single" w:sz="6" w:space="0" w:color="auto"/>
            </w:tcBorders>
            <w:vAlign w:val="center"/>
          </w:tcPr>
          <w:p w14:paraId="6E47A8F6" w14:textId="77777777" w:rsidR="000B205D" w:rsidRDefault="000B205D">
            <w:pPr>
              <w:jc w:val="center"/>
            </w:pPr>
          </w:p>
        </w:tc>
        <w:tc>
          <w:tcPr>
            <w:tcW w:w="559" w:type="dxa"/>
            <w:tcBorders>
              <w:top w:val="single" w:sz="6" w:space="0" w:color="auto"/>
              <w:left w:val="single" w:sz="6" w:space="0" w:color="auto"/>
              <w:bottom w:val="single" w:sz="4" w:space="0" w:color="auto"/>
              <w:right w:val="single" w:sz="6" w:space="0" w:color="auto"/>
            </w:tcBorders>
            <w:vAlign w:val="center"/>
          </w:tcPr>
          <w:p w14:paraId="4E29D456"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szCs w:val="21"/>
              </w:rPr>
            </w:pPr>
            <w:r>
              <w:rPr>
                <w:rFonts w:ascii="宋体" w:eastAsia="宋体" w:hAnsi="宋体" w:cs="宋体" w:hint="eastAsia"/>
                <w:b/>
                <w:bCs/>
                <w:color w:val="000000"/>
                <w:kern w:val="0"/>
                <w:szCs w:val="21"/>
              </w:rPr>
              <w:t>22</w:t>
            </w:r>
          </w:p>
        </w:tc>
        <w:tc>
          <w:tcPr>
            <w:tcW w:w="573" w:type="dxa"/>
            <w:tcBorders>
              <w:top w:val="single" w:sz="6" w:space="0" w:color="auto"/>
              <w:left w:val="single" w:sz="6" w:space="0" w:color="auto"/>
              <w:bottom w:val="single" w:sz="4" w:space="0" w:color="auto"/>
              <w:right w:val="single" w:sz="6" w:space="0" w:color="auto"/>
            </w:tcBorders>
            <w:vAlign w:val="center"/>
          </w:tcPr>
          <w:p w14:paraId="35C3C188"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szCs w:val="21"/>
              </w:rPr>
            </w:pPr>
            <w:r>
              <w:rPr>
                <w:rFonts w:ascii="宋体" w:eastAsia="宋体" w:hAnsi="宋体" w:cs="宋体" w:hint="eastAsia"/>
                <w:b/>
                <w:bCs/>
                <w:color w:val="000000"/>
                <w:kern w:val="0"/>
                <w:szCs w:val="21"/>
              </w:rPr>
              <w:t>16</w:t>
            </w:r>
          </w:p>
        </w:tc>
        <w:tc>
          <w:tcPr>
            <w:tcW w:w="610" w:type="dxa"/>
            <w:tcBorders>
              <w:top w:val="single" w:sz="6" w:space="0" w:color="auto"/>
              <w:left w:val="single" w:sz="6" w:space="0" w:color="auto"/>
              <w:bottom w:val="single" w:sz="4" w:space="0" w:color="auto"/>
              <w:right w:val="single" w:sz="6" w:space="0" w:color="auto"/>
            </w:tcBorders>
            <w:vAlign w:val="center"/>
          </w:tcPr>
          <w:p w14:paraId="31E45387"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val="zh-CN"/>
              </w:rPr>
              <w:t>1</w:t>
            </w:r>
            <w:r>
              <w:rPr>
                <w:rFonts w:ascii="宋体" w:eastAsia="宋体" w:hAnsi="宋体" w:cs="宋体" w:hint="eastAsia"/>
                <w:b/>
                <w:bCs/>
                <w:color w:val="000000"/>
                <w:kern w:val="0"/>
                <w:szCs w:val="21"/>
              </w:rPr>
              <w:t>4</w:t>
            </w:r>
          </w:p>
        </w:tc>
        <w:tc>
          <w:tcPr>
            <w:tcW w:w="592" w:type="dxa"/>
            <w:tcBorders>
              <w:top w:val="single" w:sz="6" w:space="0" w:color="auto"/>
              <w:left w:val="single" w:sz="6" w:space="0" w:color="auto"/>
              <w:bottom w:val="single" w:sz="4" w:space="0" w:color="auto"/>
              <w:right w:val="single" w:sz="6" w:space="0" w:color="auto"/>
            </w:tcBorders>
            <w:vAlign w:val="center"/>
          </w:tcPr>
          <w:p w14:paraId="1F6522B5"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val="zh-CN"/>
              </w:rPr>
              <w:t>1</w:t>
            </w:r>
            <w:r>
              <w:rPr>
                <w:rFonts w:ascii="宋体" w:eastAsia="宋体" w:hAnsi="宋体" w:cs="宋体" w:hint="eastAsia"/>
                <w:b/>
                <w:bCs/>
                <w:color w:val="000000"/>
                <w:kern w:val="0"/>
                <w:szCs w:val="21"/>
              </w:rPr>
              <w:t>1</w:t>
            </w:r>
          </w:p>
        </w:tc>
        <w:tc>
          <w:tcPr>
            <w:tcW w:w="585" w:type="dxa"/>
            <w:tcBorders>
              <w:top w:val="single" w:sz="6" w:space="0" w:color="auto"/>
              <w:left w:val="single" w:sz="6" w:space="0" w:color="auto"/>
              <w:bottom w:val="single" w:sz="4" w:space="0" w:color="auto"/>
              <w:right w:val="single" w:sz="6" w:space="0" w:color="auto"/>
            </w:tcBorders>
            <w:vAlign w:val="center"/>
          </w:tcPr>
          <w:p w14:paraId="05F14A3B"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szCs w:val="21"/>
              </w:rPr>
            </w:pPr>
            <w:r>
              <w:rPr>
                <w:rFonts w:ascii="宋体" w:eastAsia="宋体" w:hAnsi="宋体" w:cs="宋体" w:hint="eastAsia"/>
                <w:b/>
                <w:bCs/>
                <w:color w:val="000000"/>
                <w:szCs w:val="21"/>
              </w:rPr>
              <w:t>2</w:t>
            </w:r>
          </w:p>
        </w:tc>
        <w:tc>
          <w:tcPr>
            <w:tcW w:w="453" w:type="dxa"/>
            <w:tcBorders>
              <w:top w:val="single" w:sz="6" w:space="0" w:color="auto"/>
              <w:left w:val="single" w:sz="6" w:space="0" w:color="auto"/>
              <w:bottom w:val="single" w:sz="4" w:space="0" w:color="auto"/>
              <w:right w:val="single" w:sz="6" w:space="0" w:color="auto"/>
            </w:tcBorders>
            <w:vAlign w:val="center"/>
          </w:tcPr>
          <w:p w14:paraId="14B9700F"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szCs w:val="21"/>
              </w:rPr>
            </w:pPr>
          </w:p>
        </w:tc>
      </w:tr>
      <w:tr w:rsidR="000B205D" w14:paraId="2E20B026" w14:textId="77777777">
        <w:trPr>
          <w:cantSplit/>
          <w:trHeight w:val="23"/>
          <w:jc w:val="center"/>
        </w:trPr>
        <w:tc>
          <w:tcPr>
            <w:tcW w:w="527" w:type="dxa"/>
            <w:vMerge w:val="restart"/>
            <w:tcBorders>
              <w:top w:val="single" w:sz="4" w:space="0" w:color="auto"/>
              <w:left w:val="single" w:sz="4" w:space="0" w:color="auto"/>
              <w:right w:val="single" w:sz="4" w:space="0" w:color="auto"/>
            </w:tcBorders>
            <w:vAlign w:val="center"/>
          </w:tcPr>
          <w:p w14:paraId="67377439"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专业基础课程</w:t>
            </w:r>
          </w:p>
        </w:tc>
        <w:tc>
          <w:tcPr>
            <w:tcW w:w="1873" w:type="dxa"/>
            <w:tcBorders>
              <w:top w:val="single" w:sz="6" w:space="0" w:color="auto"/>
              <w:left w:val="single" w:sz="4" w:space="0" w:color="auto"/>
              <w:bottom w:val="single" w:sz="6" w:space="0" w:color="auto"/>
              <w:right w:val="single" w:sz="6" w:space="0" w:color="auto"/>
            </w:tcBorders>
            <w:vAlign w:val="center"/>
          </w:tcPr>
          <w:p w14:paraId="55728CAB" w14:textId="77777777" w:rsidR="000B205D" w:rsidRDefault="005547B1">
            <w:pPr>
              <w:jc w:val="center"/>
            </w:pPr>
            <w:r>
              <w:rPr>
                <w:rFonts w:hint="eastAsia"/>
              </w:rPr>
              <w:t>机械制图</w:t>
            </w:r>
          </w:p>
        </w:tc>
        <w:tc>
          <w:tcPr>
            <w:tcW w:w="531" w:type="dxa"/>
            <w:tcBorders>
              <w:top w:val="single" w:sz="6" w:space="0" w:color="auto"/>
              <w:left w:val="single" w:sz="6" w:space="0" w:color="auto"/>
              <w:bottom w:val="single" w:sz="6" w:space="0" w:color="auto"/>
              <w:right w:val="single" w:sz="6" w:space="0" w:color="auto"/>
            </w:tcBorders>
            <w:vAlign w:val="center"/>
          </w:tcPr>
          <w:p w14:paraId="268B4D6C" w14:textId="77777777" w:rsidR="000B205D" w:rsidRDefault="005547B1">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4925DEC8" w14:textId="77777777" w:rsidR="000B205D" w:rsidRDefault="005547B1">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144</w:t>
            </w:r>
          </w:p>
        </w:tc>
        <w:tc>
          <w:tcPr>
            <w:tcW w:w="567" w:type="dxa"/>
            <w:tcBorders>
              <w:top w:val="single" w:sz="6" w:space="0" w:color="auto"/>
              <w:left w:val="single" w:sz="6" w:space="0" w:color="auto"/>
              <w:bottom w:val="single" w:sz="6" w:space="0" w:color="auto"/>
              <w:right w:val="single" w:sz="6" w:space="0" w:color="auto"/>
            </w:tcBorders>
            <w:vAlign w:val="center"/>
          </w:tcPr>
          <w:p w14:paraId="4CE0817C" w14:textId="77777777" w:rsidR="000B205D" w:rsidRDefault="005547B1">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120</w:t>
            </w:r>
          </w:p>
        </w:tc>
        <w:tc>
          <w:tcPr>
            <w:tcW w:w="567" w:type="dxa"/>
            <w:tcBorders>
              <w:top w:val="single" w:sz="6" w:space="0" w:color="auto"/>
              <w:left w:val="single" w:sz="6" w:space="0" w:color="auto"/>
              <w:bottom w:val="single" w:sz="6" w:space="0" w:color="auto"/>
              <w:right w:val="single" w:sz="6" w:space="0" w:color="auto"/>
            </w:tcBorders>
            <w:vAlign w:val="center"/>
          </w:tcPr>
          <w:p w14:paraId="5BD4624A" w14:textId="77777777" w:rsidR="000B205D" w:rsidRDefault="005547B1">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24</w:t>
            </w:r>
          </w:p>
        </w:tc>
        <w:tc>
          <w:tcPr>
            <w:tcW w:w="489" w:type="dxa"/>
            <w:tcBorders>
              <w:top w:val="single" w:sz="6" w:space="0" w:color="auto"/>
              <w:left w:val="single" w:sz="6" w:space="0" w:color="auto"/>
              <w:bottom w:val="single" w:sz="6" w:space="0" w:color="auto"/>
              <w:right w:val="single" w:sz="6" w:space="0" w:color="auto"/>
            </w:tcBorders>
            <w:vAlign w:val="center"/>
          </w:tcPr>
          <w:p w14:paraId="7DCB8E77" w14:textId="77777777" w:rsidR="000B205D" w:rsidRDefault="005547B1">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8</w:t>
            </w:r>
          </w:p>
        </w:tc>
        <w:tc>
          <w:tcPr>
            <w:tcW w:w="516" w:type="dxa"/>
            <w:tcBorders>
              <w:top w:val="single" w:sz="6" w:space="0" w:color="auto"/>
              <w:left w:val="single" w:sz="6" w:space="0" w:color="auto"/>
              <w:bottom w:val="single" w:sz="6" w:space="0" w:color="auto"/>
              <w:right w:val="single" w:sz="6" w:space="0" w:color="auto"/>
            </w:tcBorders>
            <w:vAlign w:val="center"/>
          </w:tcPr>
          <w:p w14:paraId="0525666B" w14:textId="77777777" w:rsidR="000B205D" w:rsidRDefault="005547B1">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4</w:t>
            </w:r>
          </w:p>
        </w:tc>
        <w:tc>
          <w:tcPr>
            <w:tcW w:w="600" w:type="dxa"/>
            <w:tcBorders>
              <w:top w:val="single" w:sz="6" w:space="0" w:color="auto"/>
              <w:left w:val="single" w:sz="6" w:space="0" w:color="auto"/>
              <w:bottom w:val="single" w:sz="6" w:space="0" w:color="auto"/>
              <w:right w:val="single" w:sz="6" w:space="0" w:color="auto"/>
            </w:tcBorders>
          </w:tcPr>
          <w:p w14:paraId="06D6BBAA" w14:textId="77777777" w:rsidR="000B205D" w:rsidRDefault="005547B1">
            <w:pPr>
              <w:jc w:val="center"/>
            </w:pPr>
            <w:r>
              <w:rPr>
                <w:rFonts w:hint="eastAsia"/>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76EA2359" w14:textId="77777777" w:rsidR="000B205D" w:rsidRDefault="005547B1">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4</w:t>
            </w:r>
          </w:p>
        </w:tc>
        <w:tc>
          <w:tcPr>
            <w:tcW w:w="573" w:type="dxa"/>
            <w:tcBorders>
              <w:top w:val="single" w:sz="6" w:space="0" w:color="auto"/>
              <w:left w:val="single" w:sz="6" w:space="0" w:color="auto"/>
              <w:bottom w:val="single" w:sz="6" w:space="0" w:color="auto"/>
              <w:right w:val="single" w:sz="6" w:space="0" w:color="auto"/>
            </w:tcBorders>
            <w:vAlign w:val="center"/>
          </w:tcPr>
          <w:p w14:paraId="0F5B0F30" w14:textId="77777777" w:rsidR="000B205D" w:rsidRDefault="005547B1">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rPr>
              <w:t>4</w:t>
            </w:r>
          </w:p>
        </w:tc>
        <w:tc>
          <w:tcPr>
            <w:tcW w:w="610" w:type="dxa"/>
            <w:tcBorders>
              <w:top w:val="single" w:sz="6" w:space="0" w:color="auto"/>
              <w:left w:val="single" w:sz="6" w:space="0" w:color="auto"/>
              <w:bottom w:val="single" w:sz="6" w:space="0" w:color="auto"/>
              <w:right w:val="single" w:sz="6" w:space="0" w:color="auto"/>
            </w:tcBorders>
            <w:vAlign w:val="center"/>
          </w:tcPr>
          <w:p w14:paraId="33624FAC" w14:textId="77777777" w:rsidR="000B205D" w:rsidRDefault="000B205D">
            <w:pPr>
              <w:jc w:val="center"/>
              <w:rPr>
                <w:rFonts w:ascii="宋体" w:eastAsia="宋体" w:hAnsi="宋体" w:cs="宋体" w:hint="eastAsia"/>
                <w:color w:val="000000"/>
                <w:kern w:val="0"/>
                <w:szCs w:val="21"/>
              </w:rPr>
            </w:pPr>
          </w:p>
        </w:tc>
        <w:tc>
          <w:tcPr>
            <w:tcW w:w="592" w:type="dxa"/>
            <w:tcBorders>
              <w:top w:val="single" w:sz="6" w:space="0" w:color="auto"/>
              <w:left w:val="single" w:sz="6" w:space="0" w:color="auto"/>
              <w:bottom w:val="single" w:sz="6" w:space="0" w:color="auto"/>
              <w:right w:val="single" w:sz="6" w:space="0" w:color="auto"/>
            </w:tcBorders>
            <w:vAlign w:val="center"/>
          </w:tcPr>
          <w:p w14:paraId="5D974BE7" w14:textId="77777777" w:rsidR="000B205D" w:rsidRDefault="000B205D">
            <w:pPr>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1047D5A1" w14:textId="77777777" w:rsidR="000B205D" w:rsidRDefault="000B205D">
            <w:pPr>
              <w:jc w:val="center"/>
              <w:rPr>
                <w:rFonts w:ascii="宋体" w:eastAsia="宋体" w:hAnsi="宋体" w:cs="宋体" w:hint="eastAsia"/>
                <w:color w:val="000000"/>
                <w:kern w:val="0"/>
                <w:szCs w:val="21"/>
                <w:lang w:val="zh-CN"/>
              </w:rPr>
            </w:pPr>
          </w:p>
        </w:tc>
        <w:tc>
          <w:tcPr>
            <w:tcW w:w="453" w:type="dxa"/>
            <w:tcBorders>
              <w:top w:val="single" w:sz="6" w:space="0" w:color="auto"/>
              <w:left w:val="single" w:sz="6" w:space="0" w:color="auto"/>
              <w:bottom w:val="single" w:sz="6" w:space="0" w:color="auto"/>
              <w:right w:val="single" w:sz="6" w:space="0" w:color="auto"/>
            </w:tcBorders>
            <w:vAlign w:val="center"/>
          </w:tcPr>
          <w:p w14:paraId="2EDB4CDE" w14:textId="77777777" w:rsidR="000B205D" w:rsidRDefault="000B205D">
            <w:pPr>
              <w:rPr>
                <w:rFonts w:ascii="宋体" w:eastAsia="宋体" w:hAnsi="宋体" w:cs="宋体" w:hint="eastAsia"/>
                <w:color w:val="000000"/>
                <w:kern w:val="0"/>
                <w:szCs w:val="21"/>
                <w:lang w:val="zh-CN"/>
              </w:rPr>
            </w:pPr>
          </w:p>
        </w:tc>
      </w:tr>
      <w:tr w:rsidR="000B205D" w14:paraId="773C982E" w14:textId="77777777">
        <w:trPr>
          <w:cantSplit/>
          <w:trHeight w:val="23"/>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371270EE"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59832D1B" w14:textId="77777777" w:rsidR="000B205D" w:rsidRDefault="005547B1">
            <w:pPr>
              <w:jc w:val="center"/>
              <w:rPr>
                <w:lang w:val="zh-CN"/>
              </w:rPr>
            </w:pPr>
            <w:r>
              <w:rPr>
                <w:rFonts w:hint="eastAsia"/>
              </w:rPr>
              <w:t>机械基础</w:t>
            </w:r>
          </w:p>
        </w:tc>
        <w:tc>
          <w:tcPr>
            <w:tcW w:w="531" w:type="dxa"/>
            <w:tcBorders>
              <w:top w:val="single" w:sz="6" w:space="0" w:color="auto"/>
              <w:left w:val="single" w:sz="6" w:space="0" w:color="auto"/>
              <w:bottom w:val="single" w:sz="6" w:space="0" w:color="auto"/>
              <w:right w:val="single" w:sz="6" w:space="0" w:color="auto"/>
            </w:tcBorders>
            <w:vAlign w:val="center"/>
          </w:tcPr>
          <w:p w14:paraId="18664C10" w14:textId="77777777" w:rsidR="000B205D" w:rsidRDefault="005547B1">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2780C0D4" w14:textId="77777777" w:rsidR="000B205D" w:rsidRDefault="005547B1">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144</w:t>
            </w:r>
          </w:p>
        </w:tc>
        <w:tc>
          <w:tcPr>
            <w:tcW w:w="567" w:type="dxa"/>
            <w:tcBorders>
              <w:top w:val="single" w:sz="6" w:space="0" w:color="auto"/>
              <w:left w:val="single" w:sz="6" w:space="0" w:color="auto"/>
              <w:bottom w:val="single" w:sz="6" w:space="0" w:color="auto"/>
              <w:right w:val="single" w:sz="6" w:space="0" w:color="auto"/>
            </w:tcBorders>
            <w:vAlign w:val="center"/>
          </w:tcPr>
          <w:p w14:paraId="117255A4" w14:textId="77777777" w:rsidR="000B205D" w:rsidRDefault="005547B1">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144</w:t>
            </w:r>
          </w:p>
        </w:tc>
        <w:tc>
          <w:tcPr>
            <w:tcW w:w="567" w:type="dxa"/>
            <w:tcBorders>
              <w:top w:val="single" w:sz="6" w:space="0" w:color="auto"/>
              <w:left w:val="single" w:sz="6" w:space="0" w:color="auto"/>
              <w:bottom w:val="single" w:sz="6" w:space="0" w:color="auto"/>
              <w:right w:val="single" w:sz="6" w:space="0" w:color="auto"/>
            </w:tcBorders>
            <w:vAlign w:val="center"/>
          </w:tcPr>
          <w:p w14:paraId="6A4C3923" w14:textId="77777777" w:rsidR="000B205D" w:rsidRDefault="005547B1">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0</w:t>
            </w:r>
          </w:p>
        </w:tc>
        <w:tc>
          <w:tcPr>
            <w:tcW w:w="489" w:type="dxa"/>
            <w:tcBorders>
              <w:top w:val="single" w:sz="6" w:space="0" w:color="auto"/>
              <w:left w:val="single" w:sz="6" w:space="0" w:color="auto"/>
              <w:bottom w:val="single" w:sz="6" w:space="0" w:color="auto"/>
              <w:right w:val="single" w:sz="6" w:space="0" w:color="auto"/>
            </w:tcBorders>
            <w:vAlign w:val="center"/>
          </w:tcPr>
          <w:p w14:paraId="0938D546" w14:textId="77777777" w:rsidR="000B205D" w:rsidRDefault="005547B1">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8</w:t>
            </w:r>
          </w:p>
        </w:tc>
        <w:tc>
          <w:tcPr>
            <w:tcW w:w="516" w:type="dxa"/>
            <w:tcBorders>
              <w:top w:val="single" w:sz="6" w:space="0" w:color="auto"/>
              <w:left w:val="single" w:sz="6" w:space="0" w:color="auto"/>
              <w:bottom w:val="single" w:sz="6" w:space="0" w:color="auto"/>
              <w:right w:val="single" w:sz="6" w:space="0" w:color="auto"/>
            </w:tcBorders>
            <w:vAlign w:val="center"/>
          </w:tcPr>
          <w:p w14:paraId="645AA4EF" w14:textId="77777777" w:rsidR="000B205D" w:rsidRDefault="005547B1">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4</w:t>
            </w:r>
          </w:p>
        </w:tc>
        <w:tc>
          <w:tcPr>
            <w:tcW w:w="600" w:type="dxa"/>
            <w:tcBorders>
              <w:top w:val="single" w:sz="6" w:space="0" w:color="auto"/>
              <w:left w:val="single" w:sz="6" w:space="0" w:color="auto"/>
              <w:bottom w:val="single" w:sz="6" w:space="0" w:color="auto"/>
              <w:right w:val="single" w:sz="6" w:space="0" w:color="auto"/>
            </w:tcBorders>
          </w:tcPr>
          <w:p w14:paraId="0476621C" w14:textId="77777777" w:rsidR="000B205D" w:rsidRDefault="005547B1">
            <w:pPr>
              <w:jc w:val="center"/>
              <w:rPr>
                <w:lang w:val="zh-CN"/>
              </w:rPr>
            </w:pPr>
            <w:r>
              <w:rPr>
                <w:rFonts w:hint="eastAsia"/>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4C9E7442" w14:textId="77777777" w:rsidR="000B205D" w:rsidRDefault="005547B1">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4</w:t>
            </w:r>
          </w:p>
        </w:tc>
        <w:tc>
          <w:tcPr>
            <w:tcW w:w="573" w:type="dxa"/>
            <w:tcBorders>
              <w:top w:val="single" w:sz="6" w:space="0" w:color="auto"/>
              <w:left w:val="single" w:sz="6" w:space="0" w:color="auto"/>
              <w:bottom w:val="single" w:sz="6" w:space="0" w:color="auto"/>
              <w:right w:val="single" w:sz="6" w:space="0" w:color="auto"/>
            </w:tcBorders>
            <w:vAlign w:val="center"/>
          </w:tcPr>
          <w:p w14:paraId="75DEE8A2" w14:textId="77777777" w:rsidR="000B205D" w:rsidRDefault="005547B1">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4</w:t>
            </w:r>
          </w:p>
        </w:tc>
        <w:tc>
          <w:tcPr>
            <w:tcW w:w="610" w:type="dxa"/>
            <w:tcBorders>
              <w:top w:val="single" w:sz="6" w:space="0" w:color="auto"/>
              <w:left w:val="single" w:sz="6" w:space="0" w:color="auto"/>
              <w:bottom w:val="single" w:sz="6" w:space="0" w:color="auto"/>
              <w:right w:val="single" w:sz="6" w:space="0" w:color="auto"/>
            </w:tcBorders>
            <w:vAlign w:val="center"/>
          </w:tcPr>
          <w:p w14:paraId="038F74D5" w14:textId="77777777" w:rsidR="000B205D" w:rsidRDefault="000B205D">
            <w:pPr>
              <w:jc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3181CB19" w14:textId="77777777" w:rsidR="000B205D" w:rsidRDefault="000B205D">
            <w:pPr>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5B594F01" w14:textId="77777777" w:rsidR="000B205D" w:rsidRDefault="000B205D">
            <w:pPr>
              <w:jc w:val="center"/>
              <w:rPr>
                <w:rFonts w:ascii="宋体" w:eastAsia="宋体" w:hAnsi="宋体" w:cs="宋体" w:hint="eastAsia"/>
                <w:color w:val="000000"/>
                <w:kern w:val="0"/>
                <w:szCs w:val="21"/>
                <w:lang w:val="zh-CN"/>
              </w:rPr>
            </w:pPr>
          </w:p>
        </w:tc>
        <w:tc>
          <w:tcPr>
            <w:tcW w:w="453" w:type="dxa"/>
            <w:tcBorders>
              <w:top w:val="single" w:sz="6" w:space="0" w:color="auto"/>
              <w:left w:val="single" w:sz="6" w:space="0" w:color="auto"/>
              <w:bottom w:val="single" w:sz="6" w:space="0" w:color="auto"/>
              <w:right w:val="single" w:sz="6" w:space="0" w:color="auto"/>
            </w:tcBorders>
            <w:vAlign w:val="center"/>
          </w:tcPr>
          <w:p w14:paraId="0C38B9CD" w14:textId="77777777" w:rsidR="000B205D" w:rsidRDefault="000B205D">
            <w:pPr>
              <w:rPr>
                <w:rFonts w:ascii="宋体" w:eastAsia="宋体" w:hAnsi="宋体" w:cs="宋体" w:hint="eastAsia"/>
                <w:color w:val="000000"/>
                <w:kern w:val="0"/>
                <w:szCs w:val="21"/>
                <w:lang w:val="zh-CN"/>
              </w:rPr>
            </w:pPr>
          </w:p>
        </w:tc>
      </w:tr>
      <w:tr w:rsidR="000B205D" w14:paraId="7BC2088B" w14:textId="77777777">
        <w:trPr>
          <w:cantSplit/>
          <w:trHeight w:val="23"/>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6AA70B14"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2560ED89" w14:textId="77777777" w:rsidR="000B205D" w:rsidRDefault="005547B1">
            <w:pPr>
              <w:jc w:val="center"/>
            </w:pPr>
            <w:r>
              <w:rPr>
                <w:rFonts w:hint="eastAsia"/>
              </w:rPr>
              <w:t>电工电子技术与技能</w:t>
            </w:r>
          </w:p>
        </w:tc>
        <w:tc>
          <w:tcPr>
            <w:tcW w:w="531" w:type="dxa"/>
            <w:tcBorders>
              <w:top w:val="single" w:sz="6" w:space="0" w:color="auto"/>
              <w:left w:val="single" w:sz="6" w:space="0" w:color="auto"/>
              <w:bottom w:val="single" w:sz="6" w:space="0" w:color="auto"/>
              <w:right w:val="single" w:sz="6" w:space="0" w:color="auto"/>
            </w:tcBorders>
            <w:vAlign w:val="center"/>
          </w:tcPr>
          <w:p w14:paraId="1285707F" w14:textId="77777777" w:rsidR="000B205D" w:rsidRDefault="005547B1">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243975CE" w14:textId="77777777" w:rsidR="000B205D" w:rsidRDefault="005547B1">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108</w:t>
            </w:r>
          </w:p>
        </w:tc>
        <w:tc>
          <w:tcPr>
            <w:tcW w:w="567" w:type="dxa"/>
            <w:tcBorders>
              <w:top w:val="single" w:sz="6" w:space="0" w:color="auto"/>
              <w:left w:val="single" w:sz="6" w:space="0" w:color="auto"/>
              <w:bottom w:val="single" w:sz="6" w:space="0" w:color="auto"/>
              <w:right w:val="single" w:sz="6" w:space="0" w:color="auto"/>
            </w:tcBorders>
            <w:vAlign w:val="center"/>
          </w:tcPr>
          <w:p w14:paraId="4B69261E" w14:textId="77777777" w:rsidR="000B205D" w:rsidRDefault="005547B1">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60</w:t>
            </w:r>
          </w:p>
        </w:tc>
        <w:tc>
          <w:tcPr>
            <w:tcW w:w="567" w:type="dxa"/>
            <w:tcBorders>
              <w:top w:val="single" w:sz="6" w:space="0" w:color="auto"/>
              <w:left w:val="single" w:sz="6" w:space="0" w:color="auto"/>
              <w:bottom w:val="single" w:sz="6" w:space="0" w:color="auto"/>
              <w:right w:val="single" w:sz="6" w:space="0" w:color="auto"/>
            </w:tcBorders>
            <w:vAlign w:val="center"/>
          </w:tcPr>
          <w:p w14:paraId="1BE83547" w14:textId="77777777" w:rsidR="000B205D" w:rsidRDefault="005547B1">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48</w:t>
            </w:r>
          </w:p>
        </w:tc>
        <w:tc>
          <w:tcPr>
            <w:tcW w:w="489" w:type="dxa"/>
            <w:tcBorders>
              <w:top w:val="single" w:sz="6" w:space="0" w:color="auto"/>
              <w:left w:val="single" w:sz="6" w:space="0" w:color="auto"/>
              <w:bottom w:val="single" w:sz="6" w:space="0" w:color="auto"/>
              <w:right w:val="single" w:sz="6" w:space="0" w:color="auto"/>
            </w:tcBorders>
            <w:vAlign w:val="center"/>
          </w:tcPr>
          <w:p w14:paraId="3650993E" w14:textId="77777777" w:rsidR="000B205D" w:rsidRDefault="005547B1">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6</w:t>
            </w:r>
          </w:p>
        </w:tc>
        <w:tc>
          <w:tcPr>
            <w:tcW w:w="516" w:type="dxa"/>
            <w:tcBorders>
              <w:top w:val="single" w:sz="6" w:space="0" w:color="auto"/>
              <w:left w:val="single" w:sz="6" w:space="0" w:color="auto"/>
              <w:bottom w:val="single" w:sz="6" w:space="0" w:color="auto"/>
              <w:right w:val="single" w:sz="6" w:space="0" w:color="auto"/>
            </w:tcBorders>
            <w:vAlign w:val="center"/>
          </w:tcPr>
          <w:p w14:paraId="4D13BF0E" w14:textId="77777777" w:rsidR="000B205D" w:rsidRDefault="005547B1">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2/4</w:t>
            </w:r>
          </w:p>
        </w:tc>
        <w:tc>
          <w:tcPr>
            <w:tcW w:w="600" w:type="dxa"/>
            <w:tcBorders>
              <w:top w:val="single" w:sz="6" w:space="0" w:color="auto"/>
              <w:left w:val="single" w:sz="6" w:space="0" w:color="auto"/>
              <w:bottom w:val="single" w:sz="6" w:space="0" w:color="auto"/>
              <w:right w:val="single" w:sz="6" w:space="0" w:color="auto"/>
            </w:tcBorders>
            <w:vAlign w:val="center"/>
          </w:tcPr>
          <w:p w14:paraId="09956CA2" w14:textId="77777777" w:rsidR="000B205D" w:rsidRDefault="005547B1">
            <w:pPr>
              <w:jc w:val="center"/>
              <w:rPr>
                <w:lang w:val="zh-CN"/>
              </w:rPr>
            </w:pPr>
            <w:r>
              <w:rPr>
                <w:rFonts w:hint="eastAsia"/>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44752F95" w14:textId="77777777" w:rsidR="000B205D" w:rsidRDefault="005547B1">
            <w:pPr>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w:t>
            </w:r>
          </w:p>
        </w:tc>
        <w:tc>
          <w:tcPr>
            <w:tcW w:w="573" w:type="dxa"/>
            <w:tcBorders>
              <w:top w:val="single" w:sz="6" w:space="0" w:color="auto"/>
              <w:left w:val="single" w:sz="6" w:space="0" w:color="auto"/>
              <w:bottom w:val="single" w:sz="6" w:space="0" w:color="auto"/>
              <w:right w:val="single" w:sz="6" w:space="0" w:color="auto"/>
            </w:tcBorders>
            <w:vAlign w:val="center"/>
          </w:tcPr>
          <w:p w14:paraId="5EAF51D3" w14:textId="77777777" w:rsidR="000B205D" w:rsidRDefault="005547B1">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4</w:t>
            </w:r>
          </w:p>
        </w:tc>
        <w:tc>
          <w:tcPr>
            <w:tcW w:w="610" w:type="dxa"/>
            <w:tcBorders>
              <w:top w:val="single" w:sz="6" w:space="0" w:color="auto"/>
              <w:left w:val="single" w:sz="6" w:space="0" w:color="auto"/>
              <w:bottom w:val="single" w:sz="6" w:space="0" w:color="auto"/>
              <w:right w:val="single" w:sz="6" w:space="0" w:color="auto"/>
            </w:tcBorders>
            <w:vAlign w:val="center"/>
          </w:tcPr>
          <w:p w14:paraId="06E2FEAC" w14:textId="77777777" w:rsidR="000B205D" w:rsidRDefault="000B205D">
            <w:pPr>
              <w:jc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4D50B8FE" w14:textId="77777777" w:rsidR="000B205D" w:rsidRDefault="000B205D">
            <w:pPr>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2CD5BE11" w14:textId="77777777" w:rsidR="000B205D" w:rsidRDefault="000B205D">
            <w:pPr>
              <w:jc w:val="center"/>
              <w:rPr>
                <w:rFonts w:ascii="宋体" w:eastAsia="宋体" w:hAnsi="宋体" w:cs="宋体" w:hint="eastAsia"/>
                <w:color w:val="000000"/>
                <w:kern w:val="0"/>
                <w:szCs w:val="21"/>
                <w:lang w:val="zh-CN"/>
              </w:rPr>
            </w:pPr>
          </w:p>
        </w:tc>
        <w:tc>
          <w:tcPr>
            <w:tcW w:w="453" w:type="dxa"/>
            <w:tcBorders>
              <w:top w:val="single" w:sz="6" w:space="0" w:color="auto"/>
              <w:left w:val="single" w:sz="6" w:space="0" w:color="auto"/>
              <w:bottom w:val="single" w:sz="6" w:space="0" w:color="auto"/>
              <w:right w:val="single" w:sz="6" w:space="0" w:color="auto"/>
            </w:tcBorders>
            <w:vAlign w:val="center"/>
          </w:tcPr>
          <w:p w14:paraId="1EE96B31" w14:textId="77777777" w:rsidR="000B205D" w:rsidRDefault="000B205D">
            <w:pPr>
              <w:rPr>
                <w:rFonts w:ascii="宋体" w:eastAsia="宋体" w:hAnsi="宋体" w:cs="宋体" w:hint="eastAsia"/>
                <w:color w:val="000000"/>
                <w:kern w:val="0"/>
                <w:szCs w:val="21"/>
                <w:lang w:val="zh-CN"/>
              </w:rPr>
            </w:pPr>
          </w:p>
        </w:tc>
      </w:tr>
      <w:tr w:rsidR="000B205D" w14:paraId="22AFABE4" w14:textId="77777777">
        <w:trPr>
          <w:cantSplit/>
          <w:trHeight w:val="23"/>
          <w:jc w:val="center"/>
        </w:trPr>
        <w:tc>
          <w:tcPr>
            <w:tcW w:w="527" w:type="dxa"/>
            <w:vMerge w:val="restart"/>
            <w:tcBorders>
              <w:top w:val="single" w:sz="4" w:space="0" w:color="auto"/>
              <w:left w:val="single" w:sz="4" w:space="0" w:color="auto"/>
              <w:right w:val="single" w:sz="4" w:space="0" w:color="auto"/>
            </w:tcBorders>
            <w:vAlign w:val="center"/>
          </w:tcPr>
          <w:p w14:paraId="5DCEC337"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专业核心课程</w:t>
            </w:r>
          </w:p>
          <w:p w14:paraId="60240599"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6" w:space="0" w:color="auto"/>
              <w:left w:val="single" w:sz="4" w:space="0" w:color="auto"/>
              <w:bottom w:val="single" w:sz="6" w:space="0" w:color="auto"/>
              <w:right w:val="single" w:sz="6" w:space="0" w:color="auto"/>
            </w:tcBorders>
            <w:shd w:val="clear" w:color="auto" w:fill="DAE3F4" w:themeFill="accent1" w:themeFillTint="33"/>
            <w:vAlign w:val="center"/>
          </w:tcPr>
          <w:p w14:paraId="60F798A5" w14:textId="77777777" w:rsidR="000B205D" w:rsidRDefault="005547B1">
            <w:pPr>
              <w:widowControl/>
              <w:jc w:val="center"/>
              <w:textAlignment w:val="center"/>
              <w:rPr>
                <w:rFonts w:ascii="宋体" w:eastAsia="宋体" w:hAnsi="宋体" w:cs="宋体" w:hint="eastAsia"/>
                <w:b/>
                <w:bCs/>
                <w:kern w:val="0"/>
                <w:szCs w:val="21"/>
              </w:rPr>
            </w:pPr>
            <w:r>
              <w:rPr>
                <w:rFonts w:ascii="宋体" w:eastAsia="宋体" w:hAnsi="宋体" w:cs="宋体" w:hint="eastAsia"/>
                <w:b/>
                <w:bCs/>
                <w:kern w:val="0"/>
                <w:szCs w:val="21"/>
                <w:lang w:bidi="ar"/>
              </w:rPr>
              <w:t>机械制造技术</w:t>
            </w:r>
          </w:p>
        </w:tc>
        <w:tc>
          <w:tcPr>
            <w:tcW w:w="531"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15A7D885" w14:textId="77777777" w:rsidR="000B205D" w:rsidRDefault="005547B1">
            <w:pPr>
              <w:rPr>
                <w:b/>
                <w:bCs/>
                <w:sz w:val="20"/>
                <w:szCs w:val="22"/>
                <w:lang w:val="zh-CN"/>
              </w:rPr>
            </w:pPr>
            <w:r>
              <w:rPr>
                <w:rFonts w:hint="eastAsia"/>
                <w:b/>
                <w:bCs/>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632A3357" w14:textId="77777777" w:rsidR="000B205D" w:rsidRDefault="005547B1">
            <w:pPr>
              <w:widowControl/>
              <w:jc w:val="center"/>
              <w:textAlignment w:val="center"/>
              <w:rPr>
                <w:rFonts w:ascii="宋体" w:eastAsia="宋体" w:hAnsi="宋体" w:cs="宋体" w:hint="eastAsia"/>
                <w:b/>
                <w:bCs/>
                <w:kern w:val="0"/>
                <w:szCs w:val="21"/>
              </w:rPr>
            </w:pPr>
            <w:r>
              <w:rPr>
                <w:rFonts w:ascii="仿宋_GB2312" w:eastAsia="仿宋_GB2312" w:hAnsi="宋体" w:cs="仿宋_GB2312" w:hint="eastAsia"/>
                <w:b/>
                <w:bCs/>
                <w:kern w:val="0"/>
                <w:sz w:val="18"/>
                <w:szCs w:val="18"/>
                <w:lang w:bidi="ar"/>
              </w:rPr>
              <w:t>144</w:t>
            </w:r>
          </w:p>
        </w:tc>
        <w:tc>
          <w:tcPr>
            <w:tcW w:w="567"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65008651" w14:textId="77777777" w:rsidR="000B205D" w:rsidRDefault="005547B1">
            <w:pPr>
              <w:widowControl/>
              <w:jc w:val="center"/>
              <w:textAlignment w:val="center"/>
              <w:rPr>
                <w:rFonts w:ascii="宋体" w:eastAsia="宋体" w:hAnsi="宋体" w:cs="宋体" w:hint="eastAsia"/>
                <w:b/>
                <w:bCs/>
                <w:kern w:val="0"/>
                <w:szCs w:val="21"/>
              </w:rPr>
            </w:pPr>
            <w:r>
              <w:rPr>
                <w:rFonts w:ascii="仿宋_GB2312" w:eastAsia="仿宋_GB2312" w:hAnsi="宋体" w:cs="仿宋_GB2312" w:hint="eastAsia"/>
                <w:b/>
                <w:bCs/>
                <w:kern w:val="0"/>
                <w:sz w:val="18"/>
                <w:szCs w:val="18"/>
                <w:lang w:bidi="ar"/>
              </w:rPr>
              <w:t>80</w:t>
            </w:r>
          </w:p>
        </w:tc>
        <w:tc>
          <w:tcPr>
            <w:tcW w:w="567"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602DB8FA" w14:textId="77777777" w:rsidR="000B205D" w:rsidRDefault="005547B1">
            <w:pPr>
              <w:widowControl/>
              <w:jc w:val="center"/>
              <w:textAlignment w:val="center"/>
              <w:rPr>
                <w:rFonts w:ascii="宋体" w:eastAsia="仿宋_GB2312" w:hAnsi="宋体" w:cs="宋体" w:hint="eastAsia"/>
                <w:b/>
                <w:bCs/>
                <w:kern w:val="0"/>
                <w:szCs w:val="21"/>
              </w:rPr>
            </w:pPr>
            <w:r>
              <w:rPr>
                <w:rFonts w:ascii="仿宋_GB2312" w:eastAsia="仿宋_GB2312" w:hAnsi="宋体" w:cs="仿宋_GB2312" w:hint="eastAsia"/>
                <w:b/>
                <w:bCs/>
                <w:kern w:val="0"/>
                <w:sz w:val="18"/>
                <w:szCs w:val="18"/>
                <w:lang w:bidi="ar"/>
              </w:rPr>
              <w:t>64</w:t>
            </w:r>
          </w:p>
        </w:tc>
        <w:tc>
          <w:tcPr>
            <w:tcW w:w="489"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551E29B5" w14:textId="77777777" w:rsidR="000B205D" w:rsidRDefault="005547B1">
            <w:pPr>
              <w:widowControl/>
              <w:jc w:val="center"/>
              <w:textAlignment w:val="center"/>
              <w:rPr>
                <w:rFonts w:ascii="宋体" w:eastAsia="宋体" w:hAnsi="宋体" w:cs="宋体" w:hint="eastAsia"/>
                <w:b/>
                <w:bCs/>
                <w:kern w:val="0"/>
                <w:szCs w:val="21"/>
              </w:rPr>
            </w:pPr>
            <w:r>
              <w:rPr>
                <w:rFonts w:ascii="宋体" w:eastAsia="宋体" w:hAnsi="宋体" w:cs="宋体" w:hint="eastAsia"/>
                <w:b/>
                <w:bCs/>
                <w:kern w:val="0"/>
                <w:szCs w:val="21"/>
                <w:lang w:bidi="ar"/>
              </w:rPr>
              <w:t>8</w:t>
            </w:r>
          </w:p>
        </w:tc>
        <w:tc>
          <w:tcPr>
            <w:tcW w:w="516"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0132EB43" w14:textId="77777777" w:rsidR="000B205D" w:rsidRDefault="005547B1">
            <w:pPr>
              <w:widowControl/>
              <w:jc w:val="center"/>
              <w:textAlignment w:val="center"/>
              <w:rPr>
                <w:rFonts w:ascii="宋体" w:eastAsia="宋体" w:hAnsi="宋体" w:cs="宋体" w:hint="eastAsia"/>
                <w:b/>
                <w:bCs/>
                <w:kern w:val="0"/>
                <w:szCs w:val="21"/>
              </w:rPr>
            </w:pPr>
            <w:r>
              <w:rPr>
                <w:rFonts w:ascii="宋体" w:eastAsia="宋体" w:hAnsi="宋体" w:cs="宋体" w:hint="eastAsia"/>
                <w:b/>
                <w:bCs/>
                <w:kern w:val="0"/>
                <w:szCs w:val="21"/>
                <w:lang w:bidi="ar"/>
              </w:rPr>
              <w:t>4</w:t>
            </w:r>
          </w:p>
        </w:tc>
        <w:tc>
          <w:tcPr>
            <w:tcW w:w="600"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1978090A" w14:textId="77777777" w:rsidR="000B205D" w:rsidRDefault="005547B1">
            <w:pPr>
              <w:jc w:val="center"/>
              <w:rPr>
                <w:b/>
                <w:bCs/>
                <w:lang w:val="zh-CN"/>
              </w:rPr>
            </w:pPr>
            <w:r>
              <w:rPr>
                <w:rFonts w:hint="eastAsia"/>
                <w:b/>
                <w:bCs/>
              </w:rPr>
              <w:t>考试</w:t>
            </w:r>
          </w:p>
        </w:tc>
        <w:tc>
          <w:tcPr>
            <w:tcW w:w="559"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2CFF71BE" w14:textId="77777777" w:rsidR="000B205D" w:rsidRDefault="000B205D">
            <w:pPr>
              <w:jc w:val="center"/>
              <w:rPr>
                <w:rFonts w:ascii="宋体" w:eastAsia="宋体" w:hAnsi="宋体" w:cs="宋体" w:hint="eastAsia"/>
                <w:b/>
                <w:bCs/>
                <w:kern w:val="0"/>
                <w:szCs w:val="21"/>
                <w:lang w:val="zh-CN"/>
              </w:rPr>
            </w:pPr>
          </w:p>
        </w:tc>
        <w:tc>
          <w:tcPr>
            <w:tcW w:w="573"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5EBB5256" w14:textId="77777777" w:rsidR="000B205D" w:rsidRDefault="005547B1">
            <w:pPr>
              <w:widowControl/>
              <w:jc w:val="center"/>
              <w:textAlignment w:val="center"/>
              <w:rPr>
                <w:rFonts w:ascii="宋体" w:eastAsia="宋体" w:hAnsi="宋体" w:cs="宋体" w:hint="eastAsia"/>
                <w:b/>
                <w:bCs/>
                <w:kern w:val="0"/>
                <w:szCs w:val="21"/>
                <w:lang w:val="zh-CN"/>
              </w:rPr>
            </w:pPr>
            <w:r>
              <w:rPr>
                <w:rFonts w:ascii="宋体" w:eastAsia="宋体" w:hAnsi="宋体" w:cs="宋体" w:hint="eastAsia"/>
                <w:b/>
                <w:bCs/>
                <w:kern w:val="0"/>
                <w:szCs w:val="21"/>
                <w:lang w:bidi="ar"/>
              </w:rPr>
              <w:t>4</w:t>
            </w:r>
          </w:p>
        </w:tc>
        <w:tc>
          <w:tcPr>
            <w:tcW w:w="610"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53529A4D" w14:textId="77777777" w:rsidR="000B205D" w:rsidRDefault="005547B1">
            <w:pPr>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4</w:t>
            </w:r>
          </w:p>
        </w:tc>
        <w:tc>
          <w:tcPr>
            <w:tcW w:w="592"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22F65118" w14:textId="77777777" w:rsidR="000B205D" w:rsidRDefault="000B205D">
            <w:pPr>
              <w:jc w:val="center"/>
              <w:rPr>
                <w:rFonts w:ascii="宋体" w:eastAsia="宋体" w:hAnsi="宋体" w:cs="宋体" w:hint="eastAsia"/>
                <w:b/>
                <w:bCs/>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5E91C661" w14:textId="77777777" w:rsidR="000B205D" w:rsidRDefault="000B205D">
            <w:pPr>
              <w:jc w:val="center"/>
              <w:rPr>
                <w:rFonts w:ascii="宋体" w:eastAsia="宋体" w:hAnsi="宋体" w:cs="宋体" w:hint="eastAsia"/>
                <w:b/>
                <w:bCs/>
                <w:color w:val="000000"/>
                <w:kern w:val="0"/>
                <w:szCs w:val="21"/>
                <w:lang w:val="zh-CN"/>
              </w:rPr>
            </w:pPr>
          </w:p>
        </w:tc>
        <w:tc>
          <w:tcPr>
            <w:tcW w:w="453"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19746E14" w14:textId="77777777" w:rsidR="000B205D" w:rsidRDefault="000B205D">
            <w:pPr>
              <w:rPr>
                <w:rFonts w:ascii="宋体" w:eastAsia="宋体" w:hAnsi="宋体" w:cs="宋体" w:hint="eastAsia"/>
                <w:b/>
                <w:bCs/>
                <w:color w:val="000000"/>
                <w:kern w:val="0"/>
                <w:szCs w:val="21"/>
                <w:lang w:val="zh-CN"/>
              </w:rPr>
            </w:pPr>
          </w:p>
        </w:tc>
      </w:tr>
      <w:tr w:rsidR="000B205D" w14:paraId="1A5AE198" w14:textId="77777777">
        <w:trPr>
          <w:cantSplit/>
          <w:trHeight w:val="23"/>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48620D43"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74A3AF75" w14:textId="77777777" w:rsidR="000B205D" w:rsidRDefault="005547B1">
            <w:pPr>
              <w:jc w:val="center"/>
            </w:pPr>
            <w:r>
              <w:rPr>
                <w:rFonts w:hint="eastAsia"/>
              </w:rPr>
              <w:t>常用通用机械结构与维护</w:t>
            </w:r>
          </w:p>
        </w:tc>
        <w:tc>
          <w:tcPr>
            <w:tcW w:w="531" w:type="dxa"/>
            <w:tcBorders>
              <w:top w:val="single" w:sz="6" w:space="0" w:color="auto"/>
              <w:left w:val="single" w:sz="6" w:space="0" w:color="auto"/>
              <w:bottom w:val="single" w:sz="6" w:space="0" w:color="auto"/>
              <w:right w:val="single" w:sz="6" w:space="0" w:color="auto"/>
            </w:tcBorders>
            <w:vAlign w:val="center"/>
          </w:tcPr>
          <w:p w14:paraId="468F1FD4" w14:textId="77777777" w:rsidR="000B205D" w:rsidRDefault="005547B1">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7BC4D976"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108</w:t>
            </w:r>
          </w:p>
        </w:tc>
        <w:tc>
          <w:tcPr>
            <w:tcW w:w="567" w:type="dxa"/>
            <w:tcBorders>
              <w:top w:val="single" w:sz="6" w:space="0" w:color="auto"/>
              <w:left w:val="single" w:sz="6" w:space="0" w:color="auto"/>
              <w:bottom w:val="single" w:sz="6" w:space="0" w:color="auto"/>
              <w:right w:val="single" w:sz="6" w:space="0" w:color="auto"/>
            </w:tcBorders>
            <w:vAlign w:val="center"/>
          </w:tcPr>
          <w:p w14:paraId="49D76EB7"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567" w:type="dxa"/>
            <w:tcBorders>
              <w:top w:val="single" w:sz="6" w:space="0" w:color="auto"/>
              <w:left w:val="single" w:sz="6" w:space="0" w:color="auto"/>
              <w:bottom w:val="single" w:sz="6" w:space="0" w:color="auto"/>
              <w:right w:val="single" w:sz="6" w:space="0" w:color="auto"/>
            </w:tcBorders>
            <w:vAlign w:val="center"/>
          </w:tcPr>
          <w:p w14:paraId="68BF3D37"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108</w:t>
            </w:r>
          </w:p>
        </w:tc>
        <w:tc>
          <w:tcPr>
            <w:tcW w:w="489" w:type="dxa"/>
            <w:tcBorders>
              <w:top w:val="single" w:sz="6" w:space="0" w:color="auto"/>
              <w:left w:val="single" w:sz="6" w:space="0" w:color="auto"/>
              <w:bottom w:val="single" w:sz="6" w:space="0" w:color="auto"/>
              <w:right w:val="single" w:sz="6" w:space="0" w:color="auto"/>
            </w:tcBorders>
            <w:vAlign w:val="center"/>
          </w:tcPr>
          <w:p w14:paraId="0B9C65EA"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516" w:type="dxa"/>
            <w:tcBorders>
              <w:top w:val="single" w:sz="6" w:space="0" w:color="auto"/>
              <w:left w:val="single" w:sz="6" w:space="0" w:color="auto"/>
              <w:bottom w:val="single" w:sz="6" w:space="0" w:color="auto"/>
              <w:right w:val="single" w:sz="6" w:space="0" w:color="auto"/>
            </w:tcBorders>
            <w:vAlign w:val="center"/>
          </w:tcPr>
          <w:p w14:paraId="09FE69F3"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600" w:type="dxa"/>
            <w:tcBorders>
              <w:top w:val="single" w:sz="6" w:space="0" w:color="auto"/>
              <w:left w:val="single" w:sz="6" w:space="0" w:color="auto"/>
              <w:bottom w:val="single" w:sz="6" w:space="0" w:color="auto"/>
              <w:right w:val="single" w:sz="6" w:space="0" w:color="auto"/>
            </w:tcBorders>
            <w:vAlign w:val="center"/>
          </w:tcPr>
          <w:p w14:paraId="00333BA4" w14:textId="77777777" w:rsidR="000B205D" w:rsidRDefault="005547B1">
            <w:pPr>
              <w:jc w:val="center"/>
            </w:pPr>
            <w:r>
              <w:rPr>
                <w:rFonts w:hint="eastAsia"/>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4883A412" w14:textId="77777777" w:rsidR="000B205D" w:rsidRDefault="000B205D">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7D3A27CB" w14:textId="77777777" w:rsidR="000B205D" w:rsidRDefault="000B205D">
            <w:pPr>
              <w:jc w:val="center"/>
              <w:rPr>
                <w:rFonts w:ascii="宋体" w:eastAsia="宋体" w:hAnsi="宋体" w:cs="宋体" w:hint="eastAsia"/>
                <w:color w:val="000000"/>
                <w:kern w:val="0"/>
                <w:szCs w:val="21"/>
              </w:rPr>
            </w:pPr>
          </w:p>
        </w:tc>
        <w:tc>
          <w:tcPr>
            <w:tcW w:w="610" w:type="dxa"/>
            <w:tcBorders>
              <w:top w:val="single" w:sz="6" w:space="0" w:color="auto"/>
              <w:left w:val="single" w:sz="6" w:space="0" w:color="auto"/>
              <w:bottom w:val="single" w:sz="6" w:space="0" w:color="auto"/>
              <w:right w:val="single" w:sz="6" w:space="0" w:color="auto"/>
            </w:tcBorders>
            <w:vAlign w:val="center"/>
          </w:tcPr>
          <w:p w14:paraId="3B159C7E" w14:textId="77777777" w:rsidR="000B205D" w:rsidRDefault="005547B1">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6</w:t>
            </w:r>
          </w:p>
        </w:tc>
        <w:tc>
          <w:tcPr>
            <w:tcW w:w="592" w:type="dxa"/>
            <w:tcBorders>
              <w:top w:val="single" w:sz="6" w:space="0" w:color="auto"/>
              <w:left w:val="single" w:sz="6" w:space="0" w:color="auto"/>
              <w:bottom w:val="single" w:sz="6" w:space="0" w:color="auto"/>
              <w:right w:val="single" w:sz="6" w:space="0" w:color="auto"/>
            </w:tcBorders>
            <w:vAlign w:val="center"/>
          </w:tcPr>
          <w:p w14:paraId="47217074" w14:textId="77777777" w:rsidR="000B205D" w:rsidRDefault="000B205D">
            <w:pPr>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68E3F472" w14:textId="77777777" w:rsidR="000B205D" w:rsidRDefault="000B205D">
            <w:pPr>
              <w:widowControl/>
              <w:jc w:val="center"/>
              <w:textAlignment w:val="center"/>
              <w:rPr>
                <w:rFonts w:ascii="宋体" w:eastAsia="宋体" w:hAnsi="宋体" w:cs="宋体" w:hint="eastAsia"/>
                <w:color w:val="000000"/>
                <w:kern w:val="0"/>
                <w:szCs w:val="21"/>
                <w:lang w:val="zh-CN"/>
              </w:rPr>
            </w:pPr>
          </w:p>
        </w:tc>
        <w:tc>
          <w:tcPr>
            <w:tcW w:w="453" w:type="dxa"/>
            <w:tcBorders>
              <w:top w:val="single" w:sz="6" w:space="0" w:color="auto"/>
              <w:left w:val="single" w:sz="6" w:space="0" w:color="auto"/>
              <w:bottom w:val="single" w:sz="6" w:space="0" w:color="auto"/>
              <w:right w:val="single" w:sz="6" w:space="0" w:color="auto"/>
            </w:tcBorders>
            <w:vAlign w:val="center"/>
          </w:tcPr>
          <w:p w14:paraId="0C259F3F" w14:textId="77777777" w:rsidR="000B205D" w:rsidRDefault="000B205D">
            <w:pPr>
              <w:rPr>
                <w:rFonts w:ascii="宋体" w:eastAsia="宋体" w:hAnsi="宋体" w:cs="宋体" w:hint="eastAsia"/>
                <w:color w:val="000000"/>
                <w:kern w:val="0"/>
                <w:szCs w:val="21"/>
                <w:lang w:val="zh-CN"/>
              </w:rPr>
            </w:pPr>
          </w:p>
        </w:tc>
      </w:tr>
      <w:tr w:rsidR="000B205D" w14:paraId="5104A326" w14:textId="77777777">
        <w:trPr>
          <w:cantSplit/>
          <w:trHeight w:val="23"/>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2B8D566B"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6839044F" w14:textId="77777777" w:rsidR="000B205D" w:rsidRDefault="005547B1">
            <w:pPr>
              <w:jc w:val="center"/>
              <w:rPr>
                <w:lang w:val="zh-CN"/>
              </w:rPr>
            </w:pPr>
            <w:r>
              <w:rPr>
                <w:rFonts w:hint="eastAsia"/>
              </w:rPr>
              <w:t>钳工工艺与实训</w:t>
            </w:r>
          </w:p>
        </w:tc>
        <w:tc>
          <w:tcPr>
            <w:tcW w:w="531" w:type="dxa"/>
            <w:tcBorders>
              <w:top w:val="single" w:sz="6" w:space="0" w:color="auto"/>
              <w:left w:val="single" w:sz="6" w:space="0" w:color="auto"/>
              <w:bottom w:val="single" w:sz="6" w:space="0" w:color="auto"/>
              <w:right w:val="single" w:sz="6" w:space="0" w:color="auto"/>
            </w:tcBorders>
            <w:vAlign w:val="center"/>
          </w:tcPr>
          <w:p w14:paraId="6E6748CD" w14:textId="77777777" w:rsidR="000B205D" w:rsidRDefault="005547B1">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0B60D537"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108</w:t>
            </w:r>
          </w:p>
        </w:tc>
        <w:tc>
          <w:tcPr>
            <w:tcW w:w="567" w:type="dxa"/>
            <w:tcBorders>
              <w:top w:val="single" w:sz="6" w:space="0" w:color="auto"/>
              <w:left w:val="single" w:sz="6" w:space="0" w:color="auto"/>
              <w:bottom w:val="single" w:sz="6" w:space="0" w:color="auto"/>
              <w:right w:val="single" w:sz="6" w:space="0" w:color="auto"/>
            </w:tcBorders>
            <w:vAlign w:val="center"/>
          </w:tcPr>
          <w:p w14:paraId="1CE05275"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24</w:t>
            </w:r>
          </w:p>
        </w:tc>
        <w:tc>
          <w:tcPr>
            <w:tcW w:w="567" w:type="dxa"/>
            <w:tcBorders>
              <w:top w:val="single" w:sz="6" w:space="0" w:color="auto"/>
              <w:left w:val="single" w:sz="6" w:space="0" w:color="auto"/>
              <w:bottom w:val="single" w:sz="6" w:space="0" w:color="auto"/>
              <w:right w:val="single" w:sz="6" w:space="0" w:color="auto"/>
            </w:tcBorders>
            <w:vAlign w:val="center"/>
          </w:tcPr>
          <w:p w14:paraId="64C8242C"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84</w:t>
            </w:r>
          </w:p>
        </w:tc>
        <w:tc>
          <w:tcPr>
            <w:tcW w:w="489" w:type="dxa"/>
            <w:tcBorders>
              <w:top w:val="single" w:sz="6" w:space="0" w:color="auto"/>
              <w:left w:val="single" w:sz="6" w:space="0" w:color="auto"/>
              <w:bottom w:val="single" w:sz="6" w:space="0" w:color="auto"/>
              <w:right w:val="single" w:sz="6" w:space="0" w:color="auto"/>
            </w:tcBorders>
            <w:vAlign w:val="center"/>
          </w:tcPr>
          <w:p w14:paraId="6D20ABBC"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516" w:type="dxa"/>
            <w:tcBorders>
              <w:top w:val="single" w:sz="6" w:space="0" w:color="auto"/>
              <w:left w:val="single" w:sz="6" w:space="0" w:color="auto"/>
              <w:bottom w:val="single" w:sz="6" w:space="0" w:color="auto"/>
              <w:right w:val="single" w:sz="6" w:space="0" w:color="auto"/>
            </w:tcBorders>
            <w:vAlign w:val="center"/>
          </w:tcPr>
          <w:p w14:paraId="19693FE3"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600" w:type="dxa"/>
            <w:tcBorders>
              <w:top w:val="single" w:sz="6" w:space="0" w:color="auto"/>
              <w:left w:val="single" w:sz="6" w:space="0" w:color="auto"/>
              <w:bottom w:val="single" w:sz="6" w:space="0" w:color="auto"/>
              <w:right w:val="single" w:sz="6" w:space="0" w:color="auto"/>
            </w:tcBorders>
            <w:vAlign w:val="center"/>
          </w:tcPr>
          <w:p w14:paraId="75C4B337" w14:textId="77777777" w:rsidR="000B205D" w:rsidRDefault="005547B1">
            <w:pPr>
              <w:jc w:val="center"/>
            </w:pPr>
            <w:r>
              <w:rPr>
                <w:rFonts w:hint="eastAsia"/>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161C3753" w14:textId="77777777" w:rsidR="000B205D" w:rsidRDefault="000B205D">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538325D2" w14:textId="77777777" w:rsidR="000B205D" w:rsidRDefault="000B205D">
            <w:pPr>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694ECBBE" w14:textId="77777777" w:rsidR="000B205D" w:rsidRDefault="000B205D">
            <w:pPr>
              <w:widowControl/>
              <w:jc w:val="center"/>
              <w:textAlignment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0EEB2BCA" w14:textId="77777777" w:rsidR="000B205D" w:rsidRDefault="005547B1">
            <w:pPr>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w:t>
            </w:r>
          </w:p>
        </w:tc>
        <w:tc>
          <w:tcPr>
            <w:tcW w:w="585" w:type="dxa"/>
            <w:tcBorders>
              <w:top w:val="single" w:sz="6" w:space="0" w:color="auto"/>
              <w:left w:val="single" w:sz="6" w:space="0" w:color="auto"/>
              <w:bottom w:val="single" w:sz="6" w:space="0" w:color="auto"/>
              <w:right w:val="single" w:sz="6" w:space="0" w:color="auto"/>
            </w:tcBorders>
            <w:vAlign w:val="center"/>
          </w:tcPr>
          <w:p w14:paraId="6EFBB035" w14:textId="77777777" w:rsidR="000B205D" w:rsidRDefault="000B205D">
            <w:pPr>
              <w:jc w:val="center"/>
              <w:rPr>
                <w:rFonts w:ascii="宋体" w:eastAsia="宋体" w:hAnsi="宋体" w:cs="宋体" w:hint="eastAsia"/>
                <w:color w:val="000000"/>
                <w:kern w:val="0"/>
                <w:szCs w:val="21"/>
                <w:lang w:val="zh-CN"/>
              </w:rPr>
            </w:pPr>
          </w:p>
        </w:tc>
        <w:tc>
          <w:tcPr>
            <w:tcW w:w="453" w:type="dxa"/>
            <w:tcBorders>
              <w:top w:val="single" w:sz="6" w:space="0" w:color="auto"/>
              <w:left w:val="single" w:sz="6" w:space="0" w:color="auto"/>
              <w:bottom w:val="single" w:sz="6" w:space="0" w:color="auto"/>
              <w:right w:val="single" w:sz="6" w:space="0" w:color="auto"/>
            </w:tcBorders>
            <w:vAlign w:val="center"/>
          </w:tcPr>
          <w:p w14:paraId="48A3DA90" w14:textId="77777777" w:rsidR="000B205D" w:rsidRDefault="000B205D">
            <w:pPr>
              <w:rPr>
                <w:rFonts w:ascii="宋体" w:eastAsia="宋体" w:hAnsi="宋体" w:cs="宋体" w:hint="eastAsia"/>
                <w:color w:val="000000"/>
                <w:kern w:val="0"/>
                <w:szCs w:val="21"/>
                <w:lang w:val="zh-CN"/>
              </w:rPr>
            </w:pPr>
          </w:p>
        </w:tc>
      </w:tr>
      <w:tr w:rsidR="000B205D" w14:paraId="25854AF9" w14:textId="77777777">
        <w:trPr>
          <w:cantSplit/>
          <w:trHeight w:val="23"/>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39F3C4AB"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57CCA21F" w14:textId="77777777" w:rsidR="000B205D" w:rsidRDefault="005547B1">
            <w:pPr>
              <w:jc w:val="center"/>
              <w:rPr>
                <w:lang w:val="zh-CN"/>
              </w:rPr>
            </w:pPr>
            <w:r>
              <w:rPr>
                <w:rFonts w:hint="eastAsia"/>
              </w:rPr>
              <w:t>智能制造技术基础</w:t>
            </w:r>
          </w:p>
        </w:tc>
        <w:tc>
          <w:tcPr>
            <w:tcW w:w="531" w:type="dxa"/>
            <w:tcBorders>
              <w:top w:val="single" w:sz="6" w:space="0" w:color="auto"/>
              <w:left w:val="single" w:sz="6" w:space="0" w:color="auto"/>
              <w:bottom w:val="single" w:sz="6" w:space="0" w:color="auto"/>
              <w:right w:val="single" w:sz="6" w:space="0" w:color="auto"/>
            </w:tcBorders>
            <w:vAlign w:val="center"/>
          </w:tcPr>
          <w:p w14:paraId="60745C79" w14:textId="77777777" w:rsidR="000B205D" w:rsidRDefault="005547B1">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6B0C664C"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144</w:t>
            </w:r>
          </w:p>
        </w:tc>
        <w:tc>
          <w:tcPr>
            <w:tcW w:w="567" w:type="dxa"/>
            <w:tcBorders>
              <w:top w:val="single" w:sz="6" w:space="0" w:color="auto"/>
              <w:left w:val="single" w:sz="6" w:space="0" w:color="auto"/>
              <w:bottom w:val="single" w:sz="6" w:space="0" w:color="auto"/>
              <w:right w:val="single" w:sz="6" w:space="0" w:color="auto"/>
            </w:tcBorders>
            <w:vAlign w:val="center"/>
          </w:tcPr>
          <w:p w14:paraId="55BD515E"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64</w:t>
            </w:r>
          </w:p>
        </w:tc>
        <w:tc>
          <w:tcPr>
            <w:tcW w:w="567" w:type="dxa"/>
            <w:tcBorders>
              <w:top w:val="single" w:sz="6" w:space="0" w:color="auto"/>
              <w:left w:val="single" w:sz="6" w:space="0" w:color="auto"/>
              <w:bottom w:val="single" w:sz="6" w:space="0" w:color="auto"/>
              <w:right w:val="single" w:sz="6" w:space="0" w:color="auto"/>
            </w:tcBorders>
            <w:vAlign w:val="center"/>
          </w:tcPr>
          <w:p w14:paraId="5AE76262"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80</w:t>
            </w:r>
          </w:p>
        </w:tc>
        <w:tc>
          <w:tcPr>
            <w:tcW w:w="489" w:type="dxa"/>
            <w:tcBorders>
              <w:top w:val="single" w:sz="6" w:space="0" w:color="auto"/>
              <w:left w:val="single" w:sz="6" w:space="0" w:color="auto"/>
              <w:bottom w:val="single" w:sz="6" w:space="0" w:color="auto"/>
              <w:right w:val="single" w:sz="6" w:space="0" w:color="auto"/>
            </w:tcBorders>
            <w:vAlign w:val="center"/>
          </w:tcPr>
          <w:p w14:paraId="79B61E44"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516" w:type="dxa"/>
            <w:tcBorders>
              <w:top w:val="single" w:sz="6" w:space="0" w:color="auto"/>
              <w:left w:val="single" w:sz="6" w:space="0" w:color="auto"/>
              <w:bottom w:val="single" w:sz="6" w:space="0" w:color="auto"/>
              <w:right w:val="single" w:sz="6" w:space="0" w:color="auto"/>
            </w:tcBorders>
            <w:vAlign w:val="center"/>
          </w:tcPr>
          <w:p w14:paraId="5AB420A5"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600" w:type="dxa"/>
            <w:tcBorders>
              <w:top w:val="single" w:sz="6" w:space="0" w:color="auto"/>
              <w:left w:val="single" w:sz="6" w:space="0" w:color="auto"/>
              <w:bottom w:val="single" w:sz="6" w:space="0" w:color="auto"/>
              <w:right w:val="single" w:sz="6" w:space="0" w:color="auto"/>
            </w:tcBorders>
            <w:vAlign w:val="center"/>
          </w:tcPr>
          <w:p w14:paraId="4B554337" w14:textId="77777777" w:rsidR="000B205D" w:rsidRDefault="005547B1">
            <w:pPr>
              <w:jc w:val="center"/>
            </w:pPr>
            <w:r>
              <w:rPr>
                <w:rFonts w:hint="eastAsia"/>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210076B0" w14:textId="77777777" w:rsidR="000B205D" w:rsidRDefault="000B205D">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29D61262" w14:textId="77777777" w:rsidR="000B205D" w:rsidRDefault="000B205D">
            <w:pPr>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148C0847" w14:textId="77777777" w:rsidR="000B205D" w:rsidRDefault="005547B1">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rPr>
              <w:t>8</w:t>
            </w:r>
          </w:p>
        </w:tc>
        <w:tc>
          <w:tcPr>
            <w:tcW w:w="592" w:type="dxa"/>
            <w:tcBorders>
              <w:top w:val="single" w:sz="6" w:space="0" w:color="auto"/>
              <w:left w:val="single" w:sz="6" w:space="0" w:color="auto"/>
              <w:bottom w:val="single" w:sz="6" w:space="0" w:color="auto"/>
              <w:right w:val="single" w:sz="6" w:space="0" w:color="auto"/>
            </w:tcBorders>
            <w:vAlign w:val="center"/>
          </w:tcPr>
          <w:p w14:paraId="5B265AFE" w14:textId="77777777" w:rsidR="000B205D" w:rsidRDefault="000B205D">
            <w:pPr>
              <w:jc w:val="center"/>
              <w:rPr>
                <w:rFonts w:ascii="宋体" w:eastAsia="宋体" w:hAnsi="宋体" w:cs="宋体" w:hint="eastAsia"/>
                <w:color w:val="000000"/>
                <w:kern w:val="0"/>
                <w:szCs w:val="21"/>
              </w:rPr>
            </w:pPr>
          </w:p>
        </w:tc>
        <w:tc>
          <w:tcPr>
            <w:tcW w:w="585" w:type="dxa"/>
            <w:tcBorders>
              <w:top w:val="single" w:sz="6" w:space="0" w:color="auto"/>
              <w:left w:val="single" w:sz="6" w:space="0" w:color="auto"/>
              <w:bottom w:val="single" w:sz="6" w:space="0" w:color="auto"/>
              <w:right w:val="single" w:sz="6" w:space="0" w:color="auto"/>
            </w:tcBorders>
            <w:vAlign w:val="center"/>
          </w:tcPr>
          <w:p w14:paraId="697D9BE3" w14:textId="77777777" w:rsidR="000B205D" w:rsidRDefault="000B205D">
            <w:pPr>
              <w:jc w:val="center"/>
              <w:rPr>
                <w:rFonts w:ascii="宋体" w:eastAsia="宋体" w:hAnsi="宋体" w:cs="宋体" w:hint="eastAsia"/>
                <w:color w:val="000000"/>
                <w:kern w:val="0"/>
                <w:szCs w:val="21"/>
                <w:lang w:val="zh-CN"/>
              </w:rPr>
            </w:pPr>
          </w:p>
        </w:tc>
        <w:tc>
          <w:tcPr>
            <w:tcW w:w="453" w:type="dxa"/>
            <w:tcBorders>
              <w:top w:val="single" w:sz="6" w:space="0" w:color="auto"/>
              <w:left w:val="single" w:sz="6" w:space="0" w:color="auto"/>
              <w:bottom w:val="single" w:sz="6" w:space="0" w:color="auto"/>
              <w:right w:val="single" w:sz="6" w:space="0" w:color="auto"/>
            </w:tcBorders>
            <w:vAlign w:val="center"/>
          </w:tcPr>
          <w:p w14:paraId="12D23699" w14:textId="77777777" w:rsidR="000B205D" w:rsidRDefault="000B205D">
            <w:pPr>
              <w:rPr>
                <w:rFonts w:ascii="宋体" w:eastAsia="宋体" w:hAnsi="宋体" w:cs="宋体" w:hint="eastAsia"/>
                <w:color w:val="000000"/>
                <w:kern w:val="0"/>
                <w:szCs w:val="21"/>
                <w:lang w:val="zh-CN"/>
              </w:rPr>
            </w:pPr>
          </w:p>
        </w:tc>
      </w:tr>
      <w:tr w:rsidR="000B205D" w14:paraId="15A5C354" w14:textId="77777777">
        <w:trPr>
          <w:cantSplit/>
          <w:trHeight w:val="23"/>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0599FF90"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7FEDE743" w14:textId="77777777" w:rsidR="000B205D" w:rsidRDefault="005547B1">
            <w:pPr>
              <w:jc w:val="center"/>
              <w:rPr>
                <w:lang w:val="zh-CN"/>
              </w:rPr>
            </w:pPr>
            <w:r>
              <w:rPr>
                <w:rFonts w:hint="eastAsia"/>
              </w:rPr>
              <w:t>机床电气控制技术</w:t>
            </w:r>
          </w:p>
        </w:tc>
        <w:tc>
          <w:tcPr>
            <w:tcW w:w="531" w:type="dxa"/>
            <w:tcBorders>
              <w:top w:val="single" w:sz="6" w:space="0" w:color="auto"/>
              <w:left w:val="single" w:sz="6" w:space="0" w:color="auto"/>
              <w:bottom w:val="single" w:sz="6" w:space="0" w:color="auto"/>
              <w:right w:val="single" w:sz="6" w:space="0" w:color="auto"/>
            </w:tcBorders>
            <w:vAlign w:val="center"/>
          </w:tcPr>
          <w:p w14:paraId="64CDFF22" w14:textId="77777777" w:rsidR="000B205D" w:rsidRDefault="005547B1">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4DC196B0"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108</w:t>
            </w:r>
          </w:p>
        </w:tc>
        <w:tc>
          <w:tcPr>
            <w:tcW w:w="567" w:type="dxa"/>
            <w:tcBorders>
              <w:top w:val="single" w:sz="6" w:space="0" w:color="auto"/>
              <w:left w:val="single" w:sz="6" w:space="0" w:color="auto"/>
              <w:bottom w:val="single" w:sz="6" w:space="0" w:color="auto"/>
              <w:right w:val="single" w:sz="6" w:space="0" w:color="auto"/>
            </w:tcBorders>
            <w:vAlign w:val="center"/>
          </w:tcPr>
          <w:p w14:paraId="16BEC7E4"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60</w:t>
            </w:r>
          </w:p>
        </w:tc>
        <w:tc>
          <w:tcPr>
            <w:tcW w:w="567" w:type="dxa"/>
            <w:tcBorders>
              <w:top w:val="single" w:sz="6" w:space="0" w:color="auto"/>
              <w:left w:val="single" w:sz="6" w:space="0" w:color="auto"/>
              <w:bottom w:val="single" w:sz="6" w:space="0" w:color="auto"/>
              <w:right w:val="single" w:sz="6" w:space="0" w:color="auto"/>
            </w:tcBorders>
            <w:vAlign w:val="center"/>
          </w:tcPr>
          <w:p w14:paraId="30072329"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48</w:t>
            </w:r>
          </w:p>
        </w:tc>
        <w:tc>
          <w:tcPr>
            <w:tcW w:w="489" w:type="dxa"/>
            <w:tcBorders>
              <w:top w:val="single" w:sz="6" w:space="0" w:color="auto"/>
              <w:left w:val="single" w:sz="6" w:space="0" w:color="auto"/>
              <w:bottom w:val="single" w:sz="6" w:space="0" w:color="auto"/>
              <w:right w:val="single" w:sz="6" w:space="0" w:color="auto"/>
            </w:tcBorders>
            <w:vAlign w:val="center"/>
          </w:tcPr>
          <w:p w14:paraId="1CDCB19D"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516" w:type="dxa"/>
            <w:tcBorders>
              <w:top w:val="single" w:sz="6" w:space="0" w:color="auto"/>
              <w:left w:val="single" w:sz="6" w:space="0" w:color="auto"/>
              <w:bottom w:val="single" w:sz="6" w:space="0" w:color="auto"/>
              <w:right w:val="single" w:sz="6" w:space="0" w:color="auto"/>
            </w:tcBorders>
            <w:vAlign w:val="center"/>
          </w:tcPr>
          <w:p w14:paraId="5996A615"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600" w:type="dxa"/>
            <w:tcBorders>
              <w:top w:val="single" w:sz="6" w:space="0" w:color="auto"/>
              <w:left w:val="single" w:sz="6" w:space="0" w:color="auto"/>
              <w:bottom w:val="single" w:sz="6" w:space="0" w:color="auto"/>
              <w:right w:val="single" w:sz="6" w:space="0" w:color="auto"/>
            </w:tcBorders>
            <w:vAlign w:val="center"/>
          </w:tcPr>
          <w:p w14:paraId="036E4980" w14:textId="77777777" w:rsidR="000B205D" w:rsidRDefault="005547B1">
            <w:pPr>
              <w:jc w:val="center"/>
            </w:pPr>
            <w:r>
              <w:rPr>
                <w:rFonts w:hint="eastAsia"/>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39066D1F" w14:textId="77777777" w:rsidR="000B205D" w:rsidRDefault="000B205D">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46950BE3" w14:textId="77777777" w:rsidR="000B205D" w:rsidRDefault="000B205D">
            <w:pPr>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5EF5E432" w14:textId="77777777" w:rsidR="000B205D" w:rsidRDefault="000B205D">
            <w:pPr>
              <w:widowControl/>
              <w:jc w:val="center"/>
              <w:textAlignment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1A403F1D" w14:textId="77777777" w:rsidR="000B205D" w:rsidRDefault="005547B1">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6</w:t>
            </w:r>
          </w:p>
        </w:tc>
        <w:tc>
          <w:tcPr>
            <w:tcW w:w="585" w:type="dxa"/>
            <w:tcBorders>
              <w:top w:val="single" w:sz="6" w:space="0" w:color="auto"/>
              <w:left w:val="single" w:sz="6" w:space="0" w:color="auto"/>
              <w:bottom w:val="single" w:sz="6" w:space="0" w:color="auto"/>
              <w:right w:val="single" w:sz="6" w:space="0" w:color="auto"/>
            </w:tcBorders>
            <w:vAlign w:val="center"/>
          </w:tcPr>
          <w:p w14:paraId="2DC1F30F" w14:textId="77777777" w:rsidR="000B205D" w:rsidRDefault="000B205D">
            <w:pPr>
              <w:jc w:val="center"/>
              <w:rPr>
                <w:rFonts w:ascii="宋体" w:eastAsia="宋体" w:hAnsi="宋体" w:cs="宋体" w:hint="eastAsia"/>
                <w:color w:val="000000"/>
                <w:kern w:val="0"/>
                <w:szCs w:val="21"/>
                <w:lang w:val="zh-CN"/>
              </w:rPr>
            </w:pPr>
          </w:p>
        </w:tc>
        <w:tc>
          <w:tcPr>
            <w:tcW w:w="453" w:type="dxa"/>
            <w:tcBorders>
              <w:top w:val="single" w:sz="6" w:space="0" w:color="auto"/>
              <w:left w:val="single" w:sz="6" w:space="0" w:color="auto"/>
              <w:bottom w:val="single" w:sz="6" w:space="0" w:color="auto"/>
              <w:right w:val="single" w:sz="6" w:space="0" w:color="auto"/>
            </w:tcBorders>
            <w:vAlign w:val="center"/>
          </w:tcPr>
          <w:p w14:paraId="049650C8" w14:textId="77777777" w:rsidR="000B205D" w:rsidRDefault="000B205D">
            <w:pPr>
              <w:rPr>
                <w:rFonts w:ascii="宋体" w:eastAsia="宋体" w:hAnsi="宋体" w:cs="宋体" w:hint="eastAsia"/>
                <w:color w:val="000000"/>
                <w:kern w:val="0"/>
                <w:szCs w:val="21"/>
                <w:lang w:val="zh-CN"/>
              </w:rPr>
            </w:pPr>
          </w:p>
        </w:tc>
      </w:tr>
      <w:tr w:rsidR="000B205D" w14:paraId="19361ACD" w14:textId="77777777">
        <w:trPr>
          <w:cantSplit/>
          <w:trHeight w:val="23"/>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1343299C"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12A01313" w14:textId="77777777" w:rsidR="000B205D" w:rsidRDefault="005547B1">
            <w:pPr>
              <w:jc w:val="center"/>
              <w:rPr>
                <w:w w:val="90"/>
                <w:lang w:val="zh-CN"/>
              </w:rPr>
            </w:pPr>
            <w:r>
              <w:rPr>
                <w:rFonts w:hint="eastAsia"/>
                <w:w w:val="90"/>
              </w:rPr>
              <w:t>液压与气压传动技术</w:t>
            </w:r>
          </w:p>
        </w:tc>
        <w:tc>
          <w:tcPr>
            <w:tcW w:w="531" w:type="dxa"/>
            <w:tcBorders>
              <w:top w:val="single" w:sz="6" w:space="0" w:color="auto"/>
              <w:left w:val="single" w:sz="6" w:space="0" w:color="auto"/>
              <w:bottom w:val="single" w:sz="6" w:space="0" w:color="auto"/>
              <w:right w:val="single" w:sz="6" w:space="0" w:color="auto"/>
            </w:tcBorders>
            <w:vAlign w:val="center"/>
          </w:tcPr>
          <w:p w14:paraId="22088BBB" w14:textId="77777777" w:rsidR="000B205D" w:rsidRDefault="005547B1">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3CE557E1"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108</w:t>
            </w:r>
          </w:p>
        </w:tc>
        <w:tc>
          <w:tcPr>
            <w:tcW w:w="567" w:type="dxa"/>
            <w:tcBorders>
              <w:top w:val="single" w:sz="6" w:space="0" w:color="auto"/>
              <w:left w:val="single" w:sz="6" w:space="0" w:color="auto"/>
              <w:bottom w:val="single" w:sz="6" w:space="0" w:color="auto"/>
              <w:right w:val="single" w:sz="6" w:space="0" w:color="auto"/>
            </w:tcBorders>
            <w:vAlign w:val="center"/>
          </w:tcPr>
          <w:p w14:paraId="45692F80"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60</w:t>
            </w:r>
          </w:p>
        </w:tc>
        <w:tc>
          <w:tcPr>
            <w:tcW w:w="567" w:type="dxa"/>
            <w:tcBorders>
              <w:top w:val="single" w:sz="6" w:space="0" w:color="auto"/>
              <w:left w:val="single" w:sz="6" w:space="0" w:color="auto"/>
              <w:bottom w:val="single" w:sz="6" w:space="0" w:color="auto"/>
              <w:right w:val="single" w:sz="6" w:space="0" w:color="auto"/>
            </w:tcBorders>
            <w:vAlign w:val="center"/>
          </w:tcPr>
          <w:p w14:paraId="6F501664"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48</w:t>
            </w:r>
          </w:p>
        </w:tc>
        <w:tc>
          <w:tcPr>
            <w:tcW w:w="489" w:type="dxa"/>
            <w:tcBorders>
              <w:top w:val="single" w:sz="6" w:space="0" w:color="auto"/>
              <w:left w:val="single" w:sz="6" w:space="0" w:color="auto"/>
              <w:bottom w:val="single" w:sz="6" w:space="0" w:color="auto"/>
              <w:right w:val="single" w:sz="6" w:space="0" w:color="auto"/>
            </w:tcBorders>
            <w:vAlign w:val="center"/>
          </w:tcPr>
          <w:p w14:paraId="6E77F2CF"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516" w:type="dxa"/>
            <w:tcBorders>
              <w:top w:val="single" w:sz="6" w:space="0" w:color="auto"/>
              <w:left w:val="single" w:sz="6" w:space="0" w:color="auto"/>
              <w:bottom w:val="single" w:sz="6" w:space="0" w:color="auto"/>
              <w:right w:val="single" w:sz="6" w:space="0" w:color="auto"/>
            </w:tcBorders>
            <w:vAlign w:val="center"/>
          </w:tcPr>
          <w:p w14:paraId="0AAAF267"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600" w:type="dxa"/>
            <w:tcBorders>
              <w:top w:val="single" w:sz="6" w:space="0" w:color="auto"/>
              <w:left w:val="single" w:sz="6" w:space="0" w:color="auto"/>
              <w:bottom w:val="single" w:sz="6" w:space="0" w:color="auto"/>
              <w:right w:val="single" w:sz="6" w:space="0" w:color="auto"/>
            </w:tcBorders>
          </w:tcPr>
          <w:p w14:paraId="5B220EFE" w14:textId="77777777" w:rsidR="000B205D" w:rsidRDefault="005547B1">
            <w:pPr>
              <w:jc w:val="center"/>
            </w:pPr>
            <w:r>
              <w:rPr>
                <w:rFonts w:hint="eastAsia"/>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44A5FB3E" w14:textId="77777777" w:rsidR="000B205D" w:rsidRDefault="000B205D">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2EA4529D" w14:textId="77777777" w:rsidR="000B205D" w:rsidRDefault="000B205D">
            <w:pPr>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710229BF" w14:textId="77777777" w:rsidR="000B205D" w:rsidRDefault="000B205D">
            <w:pPr>
              <w:widowControl/>
              <w:jc w:val="center"/>
              <w:textAlignment w:val="center"/>
              <w:rPr>
                <w:rFonts w:ascii="宋体" w:eastAsia="宋体" w:hAnsi="宋体" w:cs="宋体" w:hint="eastAsia"/>
                <w:color w:val="000000"/>
                <w:kern w:val="0"/>
                <w:szCs w:val="21"/>
              </w:rPr>
            </w:pPr>
          </w:p>
        </w:tc>
        <w:tc>
          <w:tcPr>
            <w:tcW w:w="592" w:type="dxa"/>
            <w:tcBorders>
              <w:top w:val="single" w:sz="6" w:space="0" w:color="auto"/>
              <w:left w:val="single" w:sz="6" w:space="0" w:color="auto"/>
              <w:bottom w:val="single" w:sz="6" w:space="0" w:color="auto"/>
              <w:right w:val="single" w:sz="6" w:space="0" w:color="auto"/>
            </w:tcBorders>
            <w:vAlign w:val="center"/>
          </w:tcPr>
          <w:p w14:paraId="7B0886FC" w14:textId="77777777" w:rsidR="000B205D" w:rsidRDefault="005547B1">
            <w:pPr>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rPr>
              <w:t>6</w:t>
            </w:r>
          </w:p>
        </w:tc>
        <w:tc>
          <w:tcPr>
            <w:tcW w:w="585" w:type="dxa"/>
            <w:tcBorders>
              <w:top w:val="single" w:sz="6" w:space="0" w:color="auto"/>
              <w:left w:val="single" w:sz="6" w:space="0" w:color="auto"/>
              <w:bottom w:val="single" w:sz="6" w:space="0" w:color="auto"/>
              <w:right w:val="single" w:sz="6" w:space="0" w:color="auto"/>
            </w:tcBorders>
            <w:vAlign w:val="center"/>
          </w:tcPr>
          <w:p w14:paraId="112F6278" w14:textId="77777777" w:rsidR="000B205D" w:rsidRDefault="000B205D">
            <w:pPr>
              <w:jc w:val="center"/>
              <w:rPr>
                <w:rFonts w:ascii="宋体" w:eastAsia="宋体" w:hAnsi="宋体" w:cs="宋体" w:hint="eastAsia"/>
                <w:color w:val="000000"/>
                <w:kern w:val="0"/>
                <w:szCs w:val="21"/>
                <w:lang w:val="zh-CN"/>
              </w:rPr>
            </w:pPr>
          </w:p>
        </w:tc>
        <w:tc>
          <w:tcPr>
            <w:tcW w:w="453" w:type="dxa"/>
            <w:tcBorders>
              <w:top w:val="single" w:sz="6" w:space="0" w:color="auto"/>
              <w:left w:val="single" w:sz="6" w:space="0" w:color="auto"/>
              <w:bottom w:val="single" w:sz="6" w:space="0" w:color="auto"/>
              <w:right w:val="single" w:sz="6" w:space="0" w:color="auto"/>
            </w:tcBorders>
            <w:vAlign w:val="center"/>
          </w:tcPr>
          <w:p w14:paraId="61E13EE1" w14:textId="77777777" w:rsidR="000B205D" w:rsidRDefault="000B205D">
            <w:pPr>
              <w:rPr>
                <w:rFonts w:ascii="宋体" w:eastAsia="宋体" w:hAnsi="宋体" w:cs="宋体" w:hint="eastAsia"/>
                <w:color w:val="000000"/>
                <w:kern w:val="0"/>
                <w:szCs w:val="21"/>
                <w:lang w:val="zh-CN"/>
              </w:rPr>
            </w:pPr>
          </w:p>
        </w:tc>
      </w:tr>
      <w:tr w:rsidR="000B205D" w14:paraId="5B8D5390" w14:textId="77777777">
        <w:trPr>
          <w:cantSplit/>
          <w:trHeight w:val="23"/>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4BAEF4E0"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11F51D61" w14:textId="77777777" w:rsidR="000B205D" w:rsidRDefault="005547B1">
            <w:pPr>
              <w:jc w:val="center"/>
              <w:rPr>
                <w:lang w:val="zh-CN"/>
              </w:rPr>
            </w:pPr>
            <w:r>
              <w:rPr>
                <w:rFonts w:hint="eastAsia"/>
              </w:rPr>
              <w:t>极限配合与技术测量</w:t>
            </w:r>
          </w:p>
        </w:tc>
        <w:tc>
          <w:tcPr>
            <w:tcW w:w="531" w:type="dxa"/>
            <w:tcBorders>
              <w:top w:val="single" w:sz="6" w:space="0" w:color="auto"/>
              <w:left w:val="single" w:sz="6" w:space="0" w:color="auto"/>
              <w:bottom w:val="single" w:sz="6" w:space="0" w:color="auto"/>
              <w:right w:val="single" w:sz="6" w:space="0" w:color="auto"/>
            </w:tcBorders>
            <w:vAlign w:val="center"/>
          </w:tcPr>
          <w:p w14:paraId="0374CA37" w14:textId="77777777" w:rsidR="000B205D" w:rsidRDefault="005547B1">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327E4765"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108</w:t>
            </w:r>
          </w:p>
        </w:tc>
        <w:tc>
          <w:tcPr>
            <w:tcW w:w="567" w:type="dxa"/>
            <w:tcBorders>
              <w:top w:val="single" w:sz="6" w:space="0" w:color="auto"/>
              <w:left w:val="single" w:sz="6" w:space="0" w:color="auto"/>
              <w:bottom w:val="single" w:sz="6" w:space="0" w:color="auto"/>
              <w:right w:val="single" w:sz="6" w:space="0" w:color="auto"/>
            </w:tcBorders>
            <w:vAlign w:val="center"/>
          </w:tcPr>
          <w:p w14:paraId="3185B600"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96</w:t>
            </w:r>
          </w:p>
        </w:tc>
        <w:tc>
          <w:tcPr>
            <w:tcW w:w="567" w:type="dxa"/>
            <w:tcBorders>
              <w:top w:val="single" w:sz="6" w:space="0" w:color="auto"/>
              <w:left w:val="single" w:sz="6" w:space="0" w:color="auto"/>
              <w:bottom w:val="single" w:sz="6" w:space="0" w:color="auto"/>
              <w:right w:val="single" w:sz="6" w:space="0" w:color="auto"/>
            </w:tcBorders>
            <w:vAlign w:val="center"/>
          </w:tcPr>
          <w:p w14:paraId="71A3DC56"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12</w:t>
            </w:r>
          </w:p>
        </w:tc>
        <w:tc>
          <w:tcPr>
            <w:tcW w:w="489" w:type="dxa"/>
            <w:tcBorders>
              <w:top w:val="single" w:sz="6" w:space="0" w:color="auto"/>
              <w:left w:val="single" w:sz="6" w:space="0" w:color="auto"/>
              <w:bottom w:val="single" w:sz="6" w:space="0" w:color="auto"/>
              <w:right w:val="single" w:sz="6" w:space="0" w:color="auto"/>
            </w:tcBorders>
            <w:vAlign w:val="center"/>
          </w:tcPr>
          <w:p w14:paraId="3648D43E"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516" w:type="dxa"/>
            <w:tcBorders>
              <w:top w:val="single" w:sz="6" w:space="0" w:color="auto"/>
              <w:left w:val="single" w:sz="6" w:space="0" w:color="auto"/>
              <w:bottom w:val="single" w:sz="6" w:space="0" w:color="auto"/>
              <w:right w:val="single" w:sz="6" w:space="0" w:color="auto"/>
            </w:tcBorders>
            <w:vAlign w:val="center"/>
          </w:tcPr>
          <w:p w14:paraId="230311E3"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600" w:type="dxa"/>
            <w:tcBorders>
              <w:top w:val="single" w:sz="6" w:space="0" w:color="auto"/>
              <w:left w:val="single" w:sz="6" w:space="0" w:color="auto"/>
              <w:bottom w:val="single" w:sz="6" w:space="0" w:color="auto"/>
              <w:right w:val="single" w:sz="6" w:space="0" w:color="auto"/>
            </w:tcBorders>
            <w:vAlign w:val="center"/>
          </w:tcPr>
          <w:p w14:paraId="47D1F041" w14:textId="77777777" w:rsidR="000B205D" w:rsidRDefault="005547B1">
            <w:pPr>
              <w:jc w:val="center"/>
            </w:pPr>
            <w:r>
              <w:rPr>
                <w:rFonts w:hint="eastAsia"/>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5BFACFB1" w14:textId="77777777" w:rsidR="000B205D" w:rsidRDefault="000B205D">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3FFEB096" w14:textId="77777777" w:rsidR="000B205D" w:rsidRDefault="000B205D">
            <w:pPr>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28C94AED" w14:textId="77777777" w:rsidR="000B205D" w:rsidRDefault="000B205D">
            <w:pPr>
              <w:widowControl/>
              <w:jc w:val="center"/>
              <w:textAlignment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4D4C372B" w14:textId="77777777" w:rsidR="000B205D" w:rsidRDefault="000B205D">
            <w:pPr>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7FED5AFD" w14:textId="77777777" w:rsidR="000B205D" w:rsidRDefault="005547B1">
            <w:pPr>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w:t>
            </w:r>
          </w:p>
        </w:tc>
        <w:tc>
          <w:tcPr>
            <w:tcW w:w="453" w:type="dxa"/>
            <w:tcBorders>
              <w:top w:val="single" w:sz="6" w:space="0" w:color="auto"/>
              <w:left w:val="single" w:sz="6" w:space="0" w:color="auto"/>
              <w:bottom w:val="single" w:sz="6" w:space="0" w:color="auto"/>
              <w:right w:val="single" w:sz="6" w:space="0" w:color="auto"/>
            </w:tcBorders>
            <w:vAlign w:val="center"/>
          </w:tcPr>
          <w:p w14:paraId="4FC88B1A" w14:textId="77777777" w:rsidR="000B205D" w:rsidRDefault="000B205D">
            <w:pPr>
              <w:rPr>
                <w:rFonts w:ascii="宋体" w:eastAsia="宋体" w:hAnsi="宋体" w:cs="宋体" w:hint="eastAsia"/>
                <w:color w:val="000000"/>
                <w:kern w:val="0"/>
                <w:szCs w:val="21"/>
                <w:lang w:val="zh-CN"/>
              </w:rPr>
            </w:pPr>
          </w:p>
        </w:tc>
      </w:tr>
      <w:tr w:rsidR="000B205D" w14:paraId="7DE273A0" w14:textId="77777777">
        <w:trPr>
          <w:cantSplit/>
          <w:trHeight w:val="23"/>
          <w:jc w:val="center"/>
        </w:trPr>
        <w:tc>
          <w:tcPr>
            <w:tcW w:w="527" w:type="dxa"/>
            <w:vMerge w:val="restart"/>
            <w:tcBorders>
              <w:top w:val="single" w:sz="4" w:space="0" w:color="auto"/>
              <w:left w:val="single" w:sz="4" w:space="0" w:color="auto"/>
              <w:right w:val="single" w:sz="4" w:space="0" w:color="auto"/>
            </w:tcBorders>
            <w:vAlign w:val="center"/>
          </w:tcPr>
          <w:p w14:paraId="57CBA376"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专业拓展课程</w:t>
            </w:r>
          </w:p>
        </w:tc>
        <w:tc>
          <w:tcPr>
            <w:tcW w:w="1873" w:type="dxa"/>
            <w:tcBorders>
              <w:top w:val="single" w:sz="6" w:space="0" w:color="auto"/>
              <w:left w:val="single" w:sz="4" w:space="0" w:color="auto"/>
              <w:bottom w:val="single" w:sz="6" w:space="0" w:color="auto"/>
              <w:right w:val="single" w:sz="6" w:space="0" w:color="auto"/>
            </w:tcBorders>
            <w:vAlign w:val="center"/>
          </w:tcPr>
          <w:p w14:paraId="3A4AD224" w14:textId="77777777" w:rsidR="000B205D" w:rsidRDefault="005547B1">
            <w:pPr>
              <w:jc w:val="center"/>
            </w:pPr>
            <w:r>
              <w:rPr>
                <w:rFonts w:hint="eastAsia"/>
              </w:rPr>
              <w:t>机械设计</w:t>
            </w:r>
          </w:p>
        </w:tc>
        <w:tc>
          <w:tcPr>
            <w:tcW w:w="531" w:type="dxa"/>
            <w:tcBorders>
              <w:top w:val="single" w:sz="6" w:space="0" w:color="auto"/>
              <w:left w:val="single" w:sz="6" w:space="0" w:color="auto"/>
              <w:bottom w:val="single" w:sz="6" w:space="0" w:color="auto"/>
              <w:right w:val="single" w:sz="6" w:space="0" w:color="auto"/>
            </w:tcBorders>
            <w:vAlign w:val="center"/>
          </w:tcPr>
          <w:p w14:paraId="636C749C" w14:textId="77777777" w:rsidR="000B205D" w:rsidRDefault="005547B1">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52C27417"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144</w:t>
            </w:r>
          </w:p>
        </w:tc>
        <w:tc>
          <w:tcPr>
            <w:tcW w:w="567" w:type="dxa"/>
            <w:tcBorders>
              <w:top w:val="single" w:sz="6" w:space="0" w:color="auto"/>
              <w:left w:val="single" w:sz="6" w:space="0" w:color="auto"/>
              <w:bottom w:val="single" w:sz="6" w:space="0" w:color="auto"/>
              <w:right w:val="single" w:sz="6" w:space="0" w:color="auto"/>
            </w:tcBorders>
            <w:vAlign w:val="center"/>
          </w:tcPr>
          <w:p w14:paraId="08EC7405"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72</w:t>
            </w:r>
          </w:p>
        </w:tc>
        <w:tc>
          <w:tcPr>
            <w:tcW w:w="567" w:type="dxa"/>
            <w:tcBorders>
              <w:top w:val="single" w:sz="6" w:space="0" w:color="auto"/>
              <w:left w:val="single" w:sz="6" w:space="0" w:color="auto"/>
              <w:bottom w:val="single" w:sz="6" w:space="0" w:color="auto"/>
              <w:right w:val="single" w:sz="6" w:space="0" w:color="auto"/>
            </w:tcBorders>
            <w:vAlign w:val="center"/>
          </w:tcPr>
          <w:p w14:paraId="722B993D"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72</w:t>
            </w:r>
          </w:p>
        </w:tc>
        <w:tc>
          <w:tcPr>
            <w:tcW w:w="489" w:type="dxa"/>
            <w:tcBorders>
              <w:top w:val="single" w:sz="6" w:space="0" w:color="auto"/>
              <w:left w:val="single" w:sz="6" w:space="0" w:color="auto"/>
              <w:bottom w:val="single" w:sz="6" w:space="0" w:color="auto"/>
              <w:right w:val="single" w:sz="6" w:space="0" w:color="auto"/>
            </w:tcBorders>
            <w:vAlign w:val="center"/>
          </w:tcPr>
          <w:p w14:paraId="0DA2A68F"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516" w:type="dxa"/>
            <w:tcBorders>
              <w:top w:val="single" w:sz="6" w:space="0" w:color="auto"/>
              <w:left w:val="single" w:sz="6" w:space="0" w:color="auto"/>
              <w:bottom w:val="single" w:sz="6" w:space="0" w:color="auto"/>
              <w:right w:val="single" w:sz="6" w:space="0" w:color="auto"/>
            </w:tcBorders>
            <w:vAlign w:val="center"/>
          </w:tcPr>
          <w:p w14:paraId="33DC76EB"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600" w:type="dxa"/>
            <w:tcBorders>
              <w:top w:val="single" w:sz="6" w:space="0" w:color="auto"/>
              <w:left w:val="single" w:sz="6" w:space="0" w:color="auto"/>
              <w:bottom w:val="single" w:sz="6" w:space="0" w:color="auto"/>
              <w:right w:val="single" w:sz="6" w:space="0" w:color="auto"/>
            </w:tcBorders>
            <w:vAlign w:val="center"/>
          </w:tcPr>
          <w:p w14:paraId="2BCAED57" w14:textId="77777777" w:rsidR="000B205D" w:rsidRDefault="005547B1">
            <w:pPr>
              <w:jc w:val="center"/>
            </w:pPr>
            <w:r>
              <w:rPr>
                <w:rFonts w:hint="eastAsia"/>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22FFDF86" w14:textId="77777777" w:rsidR="000B205D" w:rsidRDefault="000B205D">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4D2EE501" w14:textId="77777777" w:rsidR="000B205D" w:rsidRDefault="000B205D">
            <w:pPr>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1B144297" w14:textId="77777777" w:rsidR="000B205D" w:rsidRDefault="000B205D">
            <w:pPr>
              <w:jc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734B4B8E" w14:textId="77777777" w:rsidR="000B205D" w:rsidRDefault="005547B1">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rPr>
              <w:t>4</w:t>
            </w:r>
          </w:p>
        </w:tc>
        <w:tc>
          <w:tcPr>
            <w:tcW w:w="585" w:type="dxa"/>
            <w:tcBorders>
              <w:top w:val="single" w:sz="6" w:space="0" w:color="auto"/>
              <w:left w:val="single" w:sz="6" w:space="0" w:color="auto"/>
              <w:bottom w:val="single" w:sz="6" w:space="0" w:color="auto"/>
              <w:right w:val="single" w:sz="6" w:space="0" w:color="auto"/>
            </w:tcBorders>
            <w:vAlign w:val="center"/>
          </w:tcPr>
          <w:p w14:paraId="2A9E8956" w14:textId="77777777" w:rsidR="000B205D" w:rsidRDefault="005547B1">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rPr>
              <w:t>4</w:t>
            </w:r>
          </w:p>
        </w:tc>
        <w:tc>
          <w:tcPr>
            <w:tcW w:w="453" w:type="dxa"/>
            <w:tcBorders>
              <w:top w:val="single" w:sz="6" w:space="0" w:color="auto"/>
              <w:left w:val="single" w:sz="6" w:space="0" w:color="auto"/>
              <w:bottom w:val="single" w:sz="6" w:space="0" w:color="auto"/>
              <w:right w:val="single" w:sz="6" w:space="0" w:color="auto"/>
            </w:tcBorders>
            <w:vAlign w:val="center"/>
          </w:tcPr>
          <w:p w14:paraId="1F0780BC" w14:textId="77777777" w:rsidR="000B205D" w:rsidRDefault="000B205D">
            <w:pPr>
              <w:rPr>
                <w:rFonts w:ascii="宋体" w:eastAsia="宋体" w:hAnsi="宋体" w:cs="宋体" w:hint="eastAsia"/>
                <w:color w:val="000000"/>
                <w:kern w:val="0"/>
                <w:szCs w:val="21"/>
                <w:lang w:val="zh-CN"/>
              </w:rPr>
            </w:pPr>
          </w:p>
        </w:tc>
      </w:tr>
      <w:tr w:rsidR="000B205D" w14:paraId="762F5FB1" w14:textId="77777777">
        <w:trPr>
          <w:cantSplit/>
          <w:trHeight w:val="90"/>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737ABE54"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46E48A6F" w14:textId="77777777" w:rsidR="000B205D" w:rsidRDefault="005547B1">
            <w:pPr>
              <w:jc w:val="center"/>
              <w:rPr>
                <w:lang w:val="zh-CN"/>
              </w:rPr>
            </w:pPr>
            <w:r>
              <w:rPr>
                <w:rFonts w:hint="eastAsia"/>
              </w:rPr>
              <w:t>CAD/CAM</w:t>
            </w:r>
            <w:r>
              <w:rPr>
                <w:rFonts w:hint="eastAsia"/>
              </w:rPr>
              <w:t>应用技术</w:t>
            </w:r>
          </w:p>
        </w:tc>
        <w:tc>
          <w:tcPr>
            <w:tcW w:w="531" w:type="dxa"/>
            <w:tcBorders>
              <w:top w:val="single" w:sz="6" w:space="0" w:color="auto"/>
              <w:left w:val="single" w:sz="6" w:space="0" w:color="auto"/>
              <w:bottom w:val="single" w:sz="6" w:space="0" w:color="auto"/>
              <w:right w:val="single" w:sz="6" w:space="0" w:color="auto"/>
            </w:tcBorders>
            <w:vAlign w:val="center"/>
          </w:tcPr>
          <w:p w14:paraId="489FB025" w14:textId="77777777" w:rsidR="000B205D" w:rsidRDefault="005547B1">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313563E5"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144</w:t>
            </w:r>
          </w:p>
        </w:tc>
        <w:tc>
          <w:tcPr>
            <w:tcW w:w="567" w:type="dxa"/>
            <w:tcBorders>
              <w:top w:val="single" w:sz="6" w:space="0" w:color="auto"/>
              <w:left w:val="single" w:sz="6" w:space="0" w:color="auto"/>
              <w:bottom w:val="single" w:sz="6" w:space="0" w:color="auto"/>
              <w:right w:val="single" w:sz="6" w:space="0" w:color="auto"/>
            </w:tcBorders>
            <w:vAlign w:val="center"/>
          </w:tcPr>
          <w:p w14:paraId="6846039B"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567" w:type="dxa"/>
            <w:tcBorders>
              <w:top w:val="single" w:sz="6" w:space="0" w:color="auto"/>
              <w:left w:val="single" w:sz="6" w:space="0" w:color="auto"/>
              <w:bottom w:val="single" w:sz="6" w:space="0" w:color="auto"/>
              <w:right w:val="single" w:sz="6" w:space="0" w:color="auto"/>
            </w:tcBorders>
            <w:vAlign w:val="center"/>
          </w:tcPr>
          <w:p w14:paraId="61055315"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144</w:t>
            </w:r>
          </w:p>
        </w:tc>
        <w:tc>
          <w:tcPr>
            <w:tcW w:w="489" w:type="dxa"/>
            <w:tcBorders>
              <w:top w:val="single" w:sz="6" w:space="0" w:color="auto"/>
              <w:left w:val="single" w:sz="6" w:space="0" w:color="auto"/>
              <w:bottom w:val="single" w:sz="6" w:space="0" w:color="auto"/>
              <w:right w:val="single" w:sz="6" w:space="0" w:color="auto"/>
            </w:tcBorders>
            <w:vAlign w:val="center"/>
          </w:tcPr>
          <w:p w14:paraId="24513D8C"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516" w:type="dxa"/>
            <w:tcBorders>
              <w:top w:val="single" w:sz="6" w:space="0" w:color="auto"/>
              <w:left w:val="single" w:sz="6" w:space="0" w:color="auto"/>
              <w:bottom w:val="single" w:sz="6" w:space="0" w:color="auto"/>
              <w:right w:val="single" w:sz="6" w:space="0" w:color="auto"/>
            </w:tcBorders>
            <w:vAlign w:val="center"/>
          </w:tcPr>
          <w:p w14:paraId="5BB2F36F"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600" w:type="dxa"/>
            <w:tcBorders>
              <w:top w:val="single" w:sz="6" w:space="0" w:color="auto"/>
              <w:left w:val="single" w:sz="6" w:space="0" w:color="auto"/>
              <w:bottom w:val="single" w:sz="6" w:space="0" w:color="auto"/>
              <w:right w:val="single" w:sz="6" w:space="0" w:color="auto"/>
            </w:tcBorders>
            <w:vAlign w:val="center"/>
          </w:tcPr>
          <w:p w14:paraId="7B31BF6A" w14:textId="77777777" w:rsidR="000B205D" w:rsidRDefault="005547B1">
            <w:pPr>
              <w:jc w:val="center"/>
              <w:rPr>
                <w:lang w:val="zh-CN"/>
              </w:rPr>
            </w:pPr>
            <w:r>
              <w:rPr>
                <w:rFonts w:hint="eastAsia"/>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3E893A65" w14:textId="77777777" w:rsidR="000B205D" w:rsidRDefault="000B205D">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31921C52" w14:textId="77777777" w:rsidR="000B205D" w:rsidRDefault="000B205D">
            <w:pPr>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4D553148" w14:textId="77777777" w:rsidR="000B205D" w:rsidRDefault="000B205D">
            <w:pPr>
              <w:jc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58507989" w14:textId="77777777" w:rsidR="000B205D" w:rsidRDefault="000B205D">
            <w:pPr>
              <w:widowControl/>
              <w:jc w:val="center"/>
              <w:textAlignment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22536991" w14:textId="77777777" w:rsidR="000B205D" w:rsidRDefault="005547B1">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rPr>
              <w:t>8</w:t>
            </w:r>
          </w:p>
        </w:tc>
        <w:tc>
          <w:tcPr>
            <w:tcW w:w="453" w:type="dxa"/>
            <w:tcBorders>
              <w:top w:val="single" w:sz="6" w:space="0" w:color="auto"/>
              <w:left w:val="single" w:sz="6" w:space="0" w:color="auto"/>
              <w:bottom w:val="single" w:sz="6" w:space="0" w:color="auto"/>
              <w:right w:val="single" w:sz="6" w:space="0" w:color="auto"/>
            </w:tcBorders>
            <w:vAlign w:val="center"/>
          </w:tcPr>
          <w:p w14:paraId="7505AF9F" w14:textId="77777777" w:rsidR="000B205D" w:rsidRDefault="000B205D">
            <w:pPr>
              <w:rPr>
                <w:rFonts w:ascii="宋体" w:eastAsia="宋体" w:hAnsi="宋体" w:cs="宋体" w:hint="eastAsia"/>
                <w:color w:val="000000"/>
                <w:kern w:val="0"/>
                <w:szCs w:val="21"/>
                <w:lang w:val="zh-CN"/>
              </w:rPr>
            </w:pPr>
          </w:p>
        </w:tc>
      </w:tr>
      <w:tr w:rsidR="000B205D" w14:paraId="0BCF019B" w14:textId="77777777">
        <w:trPr>
          <w:cantSplit/>
          <w:trHeight w:val="90"/>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1277101A"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7CB1603A" w14:textId="77777777" w:rsidR="000B205D" w:rsidRDefault="005547B1">
            <w:pPr>
              <w:jc w:val="center"/>
            </w:pPr>
            <w:r>
              <w:rPr>
                <w:rFonts w:hint="eastAsia"/>
              </w:rPr>
              <w:t>增材制造技术</w:t>
            </w:r>
          </w:p>
        </w:tc>
        <w:tc>
          <w:tcPr>
            <w:tcW w:w="531" w:type="dxa"/>
            <w:tcBorders>
              <w:top w:val="single" w:sz="6" w:space="0" w:color="auto"/>
              <w:left w:val="single" w:sz="6" w:space="0" w:color="auto"/>
              <w:bottom w:val="single" w:sz="6" w:space="0" w:color="auto"/>
              <w:right w:val="single" w:sz="6" w:space="0" w:color="auto"/>
            </w:tcBorders>
            <w:vAlign w:val="center"/>
          </w:tcPr>
          <w:p w14:paraId="3BC58669" w14:textId="77777777" w:rsidR="000B205D" w:rsidRDefault="005547B1">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23C22F01"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108</w:t>
            </w:r>
          </w:p>
        </w:tc>
        <w:tc>
          <w:tcPr>
            <w:tcW w:w="567" w:type="dxa"/>
            <w:tcBorders>
              <w:top w:val="single" w:sz="6" w:space="0" w:color="auto"/>
              <w:left w:val="single" w:sz="6" w:space="0" w:color="auto"/>
              <w:bottom w:val="single" w:sz="6" w:space="0" w:color="auto"/>
              <w:right w:val="single" w:sz="6" w:space="0" w:color="auto"/>
            </w:tcBorders>
            <w:vAlign w:val="center"/>
          </w:tcPr>
          <w:p w14:paraId="6B92106D"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96</w:t>
            </w:r>
          </w:p>
        </w:tc>
        <w:tc>
          <w:tcPr>
            <w:tcW w:w="567" w:type="dxa"/>
            <w:tcBorders>
              <w:top w:val="single" w:sz="6" w:space="0" w:color="auto"/>
              <w:left w:val="single" w:sz="6" w:space="0" w:color="auto"/>
              <w:bottom w:val="single" w:sz="6" w:space="0" w:color="auto"/>
              <w:right w:val="single" w:sz="6" w:space="0" w:color="auto"/>
            </w:tcBorders>
            <w:vAlign w:val="center"/>
          </w:tcPr>
          <w:p w14:paraId="5D8D2859"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12</w:t>
            </w:r>
          </w:p>
        </w:tc>
        <w:tc>
          <w:tcPr>
            <w:tcW w:w="489" w:type="dxa"/>
            <w:tcBorders>
              <w:top w:val="single" w:sz="6" w:space="0" w:color="auto"/>
              <w:left w:val="single" w:sz="6" w:space="0" w:color="auto"/>
              <w:bottom w:val="single" w:sz="6" w:space="0" w:color="auto"/>
              <w:right w:val="single" w:sz="6" w:space="0" w:color="auto"/>
            </w:tcBorders>
            <w:vAlign w:val="center"/>
          </w:tcPr>
          <w:p w14:paraId="0B51B6D3"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516" w:type="dxa"/>
            <w:tcBorders>
              <w:top w:val="single" w:sz="6" w:space="0" w:color="auto"/>
              <w:left w:val="single" w:sz="6" w:space="0" w:color="auto"/>
              <w:bottom w:val="single" w:sz="6" w:space="0" w:color="auto"/>
              <w:right w:val="single" w:sz="6" w:space="0" w:color="auto"/>
            </w:tcBorders>
            <w:vAlign w:val="center"/>
          </w:tcPr>
          <w:p w14:paraId="58DF83FC"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600" w:type="dxa"/>
            <w:tcBorders>
              <w:top w:val="single" w:sz="6" w:space="0" w:color="auto"/>
              <w:left w:val="single" w:sz="6" w:space="0" w:color="auto"/>
              <w:bottom w:val="single" w:sz="6" w:space="0" w:color="auto"/>
              <w:right w:val="single" w:sz="6" w:space="0" w:color="auto"/>
            </w:tcBorders>
            <w:vAlign w:val="center"/>
          </w:tcPr>
          <w:p w14:paraId="11D73164" w14:textId="77777777" w:rsidR="000B205D" w:rsidRDefault="005547B1">
            <w:pPr>
              <w:jc w:val="center"/>
            </w:pPr>
            <w:r>
              <w:rPr>
                <w:rFonts w:hint="eastAsia"/>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078E90D0" w14:textId="77777777" w:rsidR="000B205D" w:rsidRDefault="000B205D">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035639FB" w14:textId="77777777" w:rsidR="000B205D" w:rsidRDefault="000B205D">
            <w:pPr>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1DFB116D" w14:textId="77777777" w:rsidR="000B205D" w:rsidRDefault="000B205D">
            <w:pPr>
              <w:jc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43D841C3" w14:textId="77777777" w:rsidR="000B205D" w:rsidRDefault="000B205D">
            <w:pPr>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5A5FB466" w14:textId="77777777" w:rsidR="000B205D" w:rsidRDefault="005547B1">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6</w:t>
            </w:r>
          </w:p>
        </w:tc>
        <w:tc>
          <w:tcPr>
            <w:tcW w:w="453" w:type="dxa"/>
            <w:tcBorders>
              <w:top w:val="single" w:sz="6" w:space="0" w:color="auto"/>
              <w:left w:val="single" w:sz="6" w:space="0" w:color="auto"/>
              <w:bottom w:val="single" w:sz="6" w:space="0" w:color="auto"/>
              <w:right w:val="single" w:sz="6" w:space="0" w:color="auto"/>
            </w:tcBorders>
            <w:vAlign w:val="center"/>
          </w:tcPr>
          <w:p w14:paraId="24988FBD" w14:textId="77777777" w:rsidR="000B205D" w:rsidRDefault="000B205D">
            <w:pPr>
              <w:rPr>
                <w:rFonts w:ascii="宋体" w:eastAsia="宋体" w:hAnsi="宋体" w:cs="宋体" w:hint="eastAsia"/>
                <w:color w:val="000000"/>
                <w:kern w:val="0"/>
                <w:szCs w:val="21"/>
                <w:lang w:val="zh-CN"/>
              </w:rPr>
            </w:pPr>
          </w:p>
        </w:tc>
      </w:tr>
      <w:tr w:rsidR="000B205D" w14:paraId="5CECACC3" w14:textId="77777777">
        <w:trPr>
          <w:cantSplit/>
          <w:trHeight w:val="90"/>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1F7D56C6"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2676BE00" w14:textId="77777777" w:rsidR="000B205D" w:rsidRDefault="005547B1">
            <w:pPr>
              <w:jc w:val="center"/>
            </w:pPr>
            <w:r>
              <w:rPr>
                <w:rFonts w:hint="eastAsia"/>
              </w:rPr>
              <w:t>工业产品检测技术</w:t>
            </w:r>
          </w:p>
        </w:tc>
        <w:tc>
          <w:tcPr>
            <w:tcW w:w="531" w:type="dxa"/>
            <w:tcBorders>
              <w:top w:val="single" w:sz="6" w:space="0" w:color="auto"/>
              <w:left w:val="single" w:sz="6" w:space="0" w:color="auto"/>
              <w:bottom w:val="single" w:sz="6" w:space="0" w:color="auto"/>
              <w:right w:val="single" w:sz="6" w:space="0" w:color="auto"/>
            </w:tcBorders>
            <w:vAlign w:val="center"/>
          </w:tcPr>
          <w:p w14:paraId="3463D833" w14:textId="77777777" w:rsidR="000B205D" w:rsidRDefault="005547B1">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7569D9F7"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144</w:t>
            </w:r>
          </w:p>
        </w:tc>
        <w:tc>
          <w:tcPr>
            <w:tcW w:w="567" w:type="dxa"/>
            <w:tcBorders>
              <w:top w:val="single" w:sz="6" w:space="0" w:color="auto"/>
              <w:left w:val="single" w:sz="6" w:space="0" w:color="auto"/>
              <w:bottom w:val="single" w:sz="6" w:space="0" w:color="auto"/>
              <w:right w:val="single" w:sz="6" w:space="0" w:color="auto"/>
            </w:tcBorders>
            <w:vAlign w:val="center"/>
          </w:tcPr>
          <w:p w14:paraId="78DBD6D5"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72</w:t>
            </w:r>
          </w:p>
        </w:tc>
        <w:tc>
          <w:tcPr>
            <w:tcW w:w="567" w:type="dxa"/>
            <w:tcBorders>
              <w:top w:val="single" w:sz="6" w:space="0" w:color="auto"/>
              <w:left w:val="single" w:sz="6" w:space="0" w:color="auto"/>
              <w:bottom w:val="single" w:sz="6" w:space="0" w:color="auto"/>
              <w:right w:val="single" w:sz="6" w:space="0" w:color="auto"/>
            </w:tcBorders>
            <w:vAlign w:val="center"/>
          </w:tcPr>
          <w:p w14:paraId="24CD9E32"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72</w:t>
            </w:r>
          </w:p>
        </w:tc>
        <w:tc>
          <w:tcPr>
            <w:tcW w:w="489" w:type="dxa"/>
            <w:tcBorders>
              <w:top w:val="single" w:sz="6" w:space="0" w:color="auto"/>
              <w:left w:val="single" w:sz="6" w:space="0" w:color="auto"/>
              <w:bottom w:val="single" w:sz="6" w:space="0" w:color="auto"/>
              <w:right w:val="single" w:sz="6" w:space="0" w:color="auto"/>
            </w:tcBorders>
            <w:vAlign w:val="center"/>
          </w:tcPr>
          <w:p w14:paraId="7F3A9E88"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516" w:type="dxa"/>
            <w:tcBorders>
              <w:top w:val="single" w:sz="6" w:space="0" w:color="auto"/>
              <w:left w:val="single" w:sz="6" w:space="0" w:color="auto"/>
              <w:bottom w:val="single" w:sz="6" w:space="0" w:color="auto"/>
              <w:right w:val="single" w:sz="6" w:space="0" w:color="auto"/>
            </w:tcBorders>
            <w:vAlign w:val="center"/>
          </w:tcPr>
          <w:p w14:paraId="06E0B45B"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600" w:type="dxa"/>
            <w:tcBorders>
              <w:top w:val="single" w:sz="6" w:space="0" w:color="auto"/>
              <w:left w:val="single" w:sz="6" w:space="0" w:color="auto"/>
              <w:bottom w:val="single" w:sz="6" w:space="0" w:color="auto"/>
              <w:right w:val="single" w:sz="6" w:space="0" w:color="auto"/>
            </w:tcBorders>
            <w:vAlign w:val="center"/>
          </w:tcPr>
          <w:p w14:paraId="7573BEBA" w14:textId="77777777" w:rsidR="000B205D" w:rsidRDefault="005547B1">
            <w:pPr>
              <w:jc w:val="center"/>
            </w:pPr>
            <w:r>
              <w:rPr>
                <w:rFonts w:hint="eastAsia"/>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7468E432" w14:textId="77777777" w:rsidR="000B205D" w:rsidRDefault="000B205D">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77075177" w14:textId="77777777" w:rsidR="000B205D" w:rsidRDefault="000B205D">
            <w:pPr>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6ECD3372" w14:textId="77777777" w:rsidR="000B205D" w:rsidRDefault="000B205D">
            <w:pPr>
              <w:jc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513B87EF" w14:textId="77777777" w:rsidR="000B205D" w:rsidRDefault="000B205D">
            <w:pPr>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73DACED6"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453" w:type="dxa"/>
            <w:tcBorders>
              <w:top w:val="single" w:sz="6" w:space="0" w:color="auto"/>
              <w:left w:val="single" w:sz="6" w:space="0" w:color="auto"/>
              <w:bottom w:val="single" w:sz="6" w:space="0" w:color="auto"/>
              <w:right w:val="single" w:sz="6" w:space="0" w:color="auto"/>
            </w:tcBorders>
            <w:vAlign w:val="center"/>
          </w:tcPr>
          <w:p w14:paraId="2C3DE0FA" w14:textId="77777777" w:rsidR="000B205D" w:rsidRDefault="000B205D">
            <w:pPr>
              <w:rPr>
                <w:rFonts w:ascii="宋体" w:eastAsia="宋体" w:hAnsi="宋体" w:cs="宋体" w:hint="eastAsia"/>
                <w:color w:val="000000"/>
                <w:kern w:val="0"/>
                <w:szCs w:val="21"/>
                <w:lang w:val="zh-CN"/>
              </w:rPr>
            </w:pPr>
          </w:p>
        </w:tc>
      </w:tr>
      <w:tr w:rsidR="000B205D" w14:paraId="048DA7FB" w14:textId="77777777">
        <w:trPr>
          <w:cantSplit/>
          <w:trHeight w:val="90"/>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7EAC9BCA"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3EE18440" w14:textId="77777777" w:rsidR="000B205D" w:rsidRDefault="005547B1">
            <w:pPr>
              <w:jc w:val="center"/>
            </w:pPr>
            <w:r>
              <w:rPr>
                <w:rFonts w:hint="eastAsia"/>
              </w:rPr>
              <w:t>数控机床操作</w:t>
            </w:r>
          </w:p>
        </w:tc>
        <w:tc>
          <w:tcPr>
            <w:tcW w:w="531" w:type="dxa"/>
            <w:tcBorders>
              <w:top w:val="single" w:sz="6" w:space="0" w:color="auto"/>
              <w:left w:val="single" w:sz="6" w:space="0" w:color="auto"/>
              <w:bottom w:val="single" w:sz="6" w:space="0" w:color="auto"/>
              <w:right w:val="single" w:sz="6" w:space="0" w:color="auto"/>
            </w:tcBorders>
            <w:vAlign w:val="center"/>
          </w:tcPr>
          <w:p w14:paraId="6C9B6C6E" w14:textId="77777777" w:rsidR="000B205D" w:rsidRDefault="005547B1">
            <w:pPr>
              <w:rPr>
                <w:sz w:val="20"/>
                <w:szCs w:val="22"/>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219BA85B"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144</w:t>
            </w:r>
          </w:p>
        </w:tc>
        <w:tc>
          <w:tcPr>
            <w:tcW w:w="567" w:type="dxa"/>
            <w:tcBorders>
              <w:top w:val="single" w:sz="6" w:space="0" w:color="auto"/>
              <w:left w:val="single" w:sz="6" w:space="0" w:color="auto"/>
              <w:bottom w:val="single" w:sz="6" w:space="0" w:color="auto"/>
              <w:right w:val="single" w:sz="6" w:space="0" w:color="auto"/>
            </w:tcBorders>
            <w:vAlign w:val="center"/>
          </w:tcPr>
          <w:p w14:paraId="6B967037"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72</w:t>
            </w:r>
          </w:p>
        </w:tc>
        <w:tc>
          <w:tcPr>
            <w:tcW w:w="567" w:type="dxa"/>
            <w:tcBorders>
              <w:top w:val="single" w:sz="6" w:space="0" w:color="auto"/>
              <w:left w:val="single" w:sz="6" w:space="0" w:color="auto"/>
              <w:bottom w:val="single" w:sz="6" w:space="0" w:color="auto"/>
              <w:right w:val="single" w:sz="6" w:space="0" w:color="auto"/>
            </w:tcBorders>
            <w:vAlign w:val="center"/>
          </w:tcPr>
          <w:p w14:paraId="055BE0ED"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72</w:t>
            </w:r>
          </w:p>
        </w:tc>
        <w:tc>
          <w:tcPr>
            <w:tcW w:w="489" w:type="dxa"/>
            <w:tcBorders>
              <w:top w:val="single" w:sz="6" w:space="0" w:color="auto"/>
              <w:left w:val="single" w:sz="6" w:space="0" w:color="auto"/>
              <w:bottom w:val="single" w:sz="6" w:space="0" w:color="auto"/>
              <w:right w:val="single" w:sz="6" w:space="0" w:color="auto"/>
            </w:tcBorders>
            <w:vAlign w:val="center"/>
          </w:tcPr>
          <w:p w14:paraId="30D089CA"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516" w:type="dxa"/>
            <w:tcBorders>
              <w:top w:val="single" w:sz="6" w:space="0" w:color="auto"/>
              <w:left w:val="single" w:sz="6" w:space="0" w:color="auto"/>
              <w:bottom w:val="single" w:sz="6" w:space="0" w:color="auto"/>
              <w:right w:val="single" w:sz="6" w:space="0" w:color="auto"/>
            </w:tcBorders>
            <w:vAlign w:val="center"/>
          </w:tcPr>
          <w:p w14:paraId="4B42CBDF" w14:textId="77777777" w:rsidR="000B205D" w:rsidRDefault="005547B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600" w:type="dxa"/>
            <w:tcBorders>
              <w:top w:val="single" w:sz="6" w:space="0" w:color="auto"/>
              <w:left w:val="single" w:sz="6" w:space="0" w:color="auto"/>
              <w:bottom w:val="single" w:sz="6" w:space="0" w:color="auto"/>
              <w:right w:val="single" w:sz="6" w:space="0" w:color="auto"/>
            </w:tcBorders>
            <w:vAlign w:val="center"/>
          </w:tcPr>
          <w:p w14:paraId="5C93FA69" w14:textId="77777777" w:rsidR="000B205D" w:rsidRDefault="005547B1">
            <w:pPr>
              <w:jc w:val="center"/>
            </w:pPr>
            <w:r>
              <w:rPr>
                <w:rFonts w:hint="eastAsia"/>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33FA642A" w14:textId="77777777" w:rsidR="000B205D" w:rsidRDefault="000B205D">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27E166D1" w14:textId="77777777" w:rsidR="000B205D" w:rsidRDefault="000B205D">
            <w:pPr>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0D322550" w14:textId="77777777" w:rsidR="000B205D" w:rsidRDefault="000B205D">
            <w:pPr>
              <w:jc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57CE292E" w14:textId="77777777" w:rsidR="000B205D" w:rsidRDefault="000B205D">
            <w:pPr>
              <w:jc w:val="center"/>
              <w:rPr>
                <w:rFonts w:ascii="宋体" w:eastAsia="宋体" w:hAnsi="宋体" w:cs="宋体" w:hint="eastAsia"/>
                <w:color w:val="000000"/>
                <w:kern w:val="0"/>
                <w:szCs w:val="21"/>
              </w:rPr>
            </w:pPr>
          </w:p>
        </w:tc>
        <w:tc>
          <w:tcPr>
            <w:tcW w:w="585" w:type="dxa"/>
            <w:tcBorders>
              <w:top w:val="single" w:sz="6" w:space="0" w:color="auto"/>
              <w:left w:val="single" w:sz="6" w:space="0" w:color="auto"/>
              <w:bottom w:val="single" w:sz="6" w:space="0" w:color="auto"/>
              <w:right w:val="single" w:sz="6" w:space="0" w:color="auto"/>
            </w:tcBorders>
            <w:vAlign w:val="center"/>
          </w:tcPr>
          <w:p w14:paraId="1B0EAF9E" w14:textId="77777777" w:rsidR="000B205D" w:rsidRDefault="005547B1">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8</w:t>
            </w:r>
          </w:p>
        </w:tc>
        <w:tc>
          <w:tcPr>
            <w:tcW w:w="453" w:type="dxa"/>
            <w:tcBorders>
              <w:top w:val="single" w:sz="6" w:space="0" w:color="auto"/>
              <w:left w:val="single" w:sz="6" w:space="0" w:color="auto"/>
              <w:bottom w:val="single" w:sz="6" w:space="0" w:color="auto"/>
              <w:right w:val="single" w:sz="6" w:space="0" w:color="auto"/>
            </w:tcBorders>
            <w:vAlign w:val="center"/>
          </w:tcPr>
          <w:p w14:paraId="1D73F513" w14:textId="77777777" w:rsidR="000B205D" w:rsidRDefault="000B205D">
            <w:pPr>
              <w:rPr>
                <w:rFonts w:ascii="宋体" w:eastAsia="宋体" w:hAnsi="宋体" w:cs="宋体" w:hint="eastAsia"/>
                <w:color w:val="000000"/>
                <w:kern w:val="0"/>
                <w:szCs w:val="21"/>
                <w:lang w:val="zh-CN"/>
              </w:rPr>
            </w:pPr>
          </w:p>
        </w:tc>
      </w:tr>
      <w:tr w:rsidR="000B205D" w14:paraId="775D370C" w14:textId="77777777">
        <w:trPr>
          <w:cantSplit/>
          <w:trHeight w:val="23"/>
          <w:jc w:val="center"/>
        </w:trPr>
        <w:tc>
          <w:tcPr>
            <w:tcW w:w="527" w:type="dxa"/>
            <w:vMerge/>
            <w:tcBorders>
              <w:top w:val="single" w:sz="4" w:space="0" w:color="auto"/>
              <w:left w:val="single" w:sz="4" w:space="0" w:color="auto"/>
              <w:bottom w:val="single" w:sz="4" w:space="0" w:color="auto"/>
              <w:right w:val="single" w:sz="4" w:space="0" w:color="auto"/>
            </w:tcBorders>
          </w:tcPr>
          <w:p w14:paraId="49720600"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2404" w:type="dxa"/>
            <w:gridSpan w:val="2"/>
            <w:tcBorders>
              <w:top w:val="single" w:sz="4" w:space="0" w:color="auto"/>
              <w:left w:val="single" w:sz="4" w:space="0" w:color="auto"/>
              <w:bottom w:val="single" w:sz="4" w:space="0" w:color="auto"/>
              <w:right w:val="single" w:sz="6" w:space="0" w:color="auto"/>
            </w:tcBorders>
            <w:vAlign w:val="center"/>
          </w:tcPr>
          <w:p w14:paraId="365D0238"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小计</w:t>
            </w:r>
          </w:p>
        </w:tc>
        <w:tc>
          <w:tcPr>
            <w:tcW w:w="606" w:type="dxa"/>
            <w:tcBorders>
              <w:top w:val="single" w:sz="6" w:space="0" w:color="auto"/>
              <w:left w:val="single" w:sz="6" w:space="0" w:color="auto"/>
              <w:bottom w:val="single" w:sz="6" w:space="0" w:color="auto"/>
              <w:right w:val="single" w:sz="6" w:space="0" w:color="auto"/>
            </w:tcBorders>
            <w:vAlign w:val="center"/>
          </w:tcPr>
          <w:p w14:paraId="292AFE7A" w14:textId="77777777" w:rsidR="000B205D" w:rsidRDefault="005547B1">
            <w:pPr>
              <w:widowControl/>
              <w:jc w:val="right"/>
              <w:textAlignment w:val="center"/>
              <w:rPr>
                <w:rFonts w:ascii="宋体" w:eastAsia="宋体" w:hAnsi="宋体" w:cs="宋体" w:hint="eastAsia"/>
                <w:b/>
                <w:bCs/>
                <w:color w:val="000000"/>
                <w:szCs w:val="21"/>
              </w:rPr>
            </w:pPr>
            <w:r>
              <w:rPr>
                <w:rFonts w:ascii="宋体" w:eastAsia="宋体" w:hAnsi="宋体" w:cs="宋体" w:hint="eastAsia"/>
                <w:b/>
                <w:bCs/>
                <w:color w:val="000000"/>
                <w:kern w:val="0"/>
                <w:sz w:val="22"/>
                <w:szCs w:val="22"/>
                <w:lang w:bidi="ar"/>
              </w:rPr>
              <w:t>1908</w:t>
            </w:r>
          </w:p>
        </w:tc>
        <w:tc>
          <w:tcPr>
            <w:tcW w:w="567" w:type="dxa"/>
            <w:tcBorders>
              <w:top w:val="single" w:sz="6" w:space="0" w:color="auto"/>
              <w:left w:val="single" w:sz="6" w:space="0" w:color="auto"/>
              <w:bottom w:val="single" w:sz="6" w:space="0" w:color="auto"/>
              <w:right w:val="single" w:sz="6" w:space="0" w:color="auto"/>
            </w:tcBorders>
            <w:vAlign w:val="center"/>
          </w:tcPr>
          <w:p w14:paraId="717169E1" w14:textId="77777777" w:rsidR="000B205D" w:rsidRDefault="005547B1">
            <w:pPr>
              <w:widowControl/>
              <w:jc w:val="right"/>
              <w:textAlignment w:val="center"/>
              <w:rPr>
                <w:rFonts w:ascii="宋体" w:eastAsia="宋体" w:hAnsi="宋体" w:cs="宋体" w:hint="eastAsia"/>
                <w:b/>
                <w:bCs/>
                <w:color w:val="000000"/>
                <w:szCs w:val="21"/>
              </w:rPr>
            </w:pPr>
            <w:r>
              <w:rPr>
                <w:rFonts w:ascii="宋体" w:eastAsia="宋体" w:hAnsi="宋体" w:cs="宋体" w:hint="eastAsia"/>
                <w:b/>
                <w:bCs/>
                <w:color w:val="000000"/>
                <w:kern w:val="0"/>
                <w:sz w:val="22"/>
                <w:szCs w:val="22"/>
                <w:lang w:bidi="ar"/>
              </w:rPr>
              <w:t>1020</w:t>
            </w:r>
          </w:p>
        </w:tc>
        <w:tc>
          <w:tcPr>
            <w:tcW w:w="567" w:type="dxa"/>
            <w:tcBorders>
              <w:top w:val="single" w:sz="6" w:space="0" w:color="auto"/>
              <w:left w:val="single" w:sz="6" w:space="0" w:color="auto"/>
              <w:bottom w:val="single" w:sz="6" w:space="0" w:color="auto"/>
              <w:right w:val="single" w:sz="6" w:space="0" w:color="auto"/>
            </w:tcBorders>
            <w:vAlign w:val="center"/>
          </w:tcPr>
          <w:p w14:paraId="26F7DB98" w14:textId="77777777" w:rsidR="000B205D" w:rsidRDefault="005547B1">
            <w:pPr>
              <w:widowControl/>
              <w:jc w:val="right"/>
              <w:textAlignment w:val="center"/>
              <w:rPr>
                <w:rFonts w:ascii="宋体" w:eastAsia="宋体" w:hAnsi="宋体" w:cs="宋体" w:hint="eastAsia"/>
                <w:b/>
                <w:bCs/>
                <w:color w:val="000000"/>
                <w:szCs w:val="21"/>
              </w:rPr>
            </w:pPr>
            <w:r>
              <w:rPr>
                <w:rFonts w:ascii="宋体" w:eastAsia="宋体" w:hAnsi="宋体" w:cs="宋体" w:hint="eastAsia"/>
                <w:b/>
                <w:bCs/>
                <w:color w:val="000000"/>
                <w:kern w:val="0"/>
                <w:sz w:val="22"/>
                <w:szCs w:val="22"/>
                <w:lang w:bidi="ar"/>
              </w:rPr>
              <w:t>888</w:t>
            </w:r>
          </w:p>
        </w:tc>
        <w:tc>
          <w:tcPr>
            <w:tcW w:w="489" w:type="dxa"/>
            <w:tcBorders>
              <w:top w:val="single" w:sz="6" w:space="0" w:color="auto"/>
              <w:left w:val="single" w:sz="6" w:space="0" w:color="auto"/>
              <w:bottom w:val="single" w:sz="6" w:space="0" w:color="auto"/>
              <w:right w:val="single" w:sz="6" w:space="0" w:color="auto"/>
            </w:tcBorders>
            <w:vAlign w:val="center"/>
          </w:tcPr>
          <w:p w14:paraId="0DB01DA1" w14:textId="77777777" w:rsidR="000B205D" w:rsidRDefault="005547B1">
            <w:pPr>
              <w:widowControl/>
              <w:jc w:val="right"/>
              <w:textAlignment w:val="center"/>
              <w:rPr>
                <w:rFonts w:ascii="宋体" w:eastAsia="宋体" w:hAnsi="宋体" w:cs="宋体" w:hint="eastAsia"/>
                <w:b/>
                <w:bCs/>
                <w:color w:val="000000"/>
                <w:szCs w:val="21"/>
              </w:rPr>
            </w:pPr>
            <w:r>
              <w:rPr>
                <w:rFonts w:ascii="宋体" w:eastAsia="宋体" w:hAnsi="宋体" w:cs="宋体" w:hint="eastAsia"/>
                <w:b/>
                <w:bCs/>
                <w:color w:val="000000"/>
                <w:kern w:val="0"/>
                <w:sz w:val="22"/>
                <w:szCs w:val="22"/>
                <w:lang w:bidi="ar"/>
              </w:rPr>
              <w:t>106</w:t>
            </w:r>
          </w:p>
        </w:tc>
        <w:tc>
          <w:tcPr>
            <w:tcW w:w="516" w:type="dxa"/>
            <w:tcBorders>
              <w:top w:val="single" w:sz="6" w:space="0" w:color="auto"/>
              <w:left w:val="single" w:sz="6" w:space="0" w:color="auto"/>
              <w:bottom w:val="single" w:sz="6" w:space="0" w:color="auto"/>
              <w:right w:val="single" w:sz="6" w:space="0" w:color="auto"/>
            </w:tcBorders>
            <w:vAlign w:val="center"/>
          </w:tcPr>
          <w:p w14:paraId="386D60F0" w14:textId="77777777" w:rsidR="000B205D" w:rsidRDefault="000B205D">
            <w:pPr>
              <w:widowControl/>
              <w:jc w:val="right"/>
              <w:textAlignment w:val="center"/>
              <w:rPr>
                <w:rFonts w:ascii="宋体" w:eastAsia="宋体" w:hAnsi="宋体" w:cs="宋体" w:hint="eastAsia"/>
                <w:b/>
                <w:bCs/>
                <w:color w:val="000000"/>
                <w:kern w:val="0"/>
                <w:szCs w:val="21"/>
                <w:lang w:val="zh-CN"/>
              </w:rPr>
            </w:pPr>
          </w:p>
        </w:tc>
        <w:tc>
          <w:tcPr>
            <w:tcW w:w="600" w:type="dxa"/>
            <w:tcBorders>
              <w:top w:val="single" w:sz="6" w:space="0" w:color="auto"/>
              <w:left w:val="single" w:sz="6" w:space="0" w:color="auto"/>
              <w:bottom w:val="single" w:sz="6" w:space="0" w:color="auto"/>
              <w:right w:val="single" w:sz="6" w:space="0" w:color="auto"/>
            </w:tcBorders>
            <w:vAlign w:val="center"/>
          </w:tcPr>
          <w:p w14:paraId="572C9A8C" w14:textId="77777777" w:rsidR="000B205D" w:rsidRDefault="000B205D">
            <w:pPr>
              <w:autoSpaceDE w:val="0"/>
              <w:autoSpaceDN w:val="0"/>
              <w:adjustRightInd w:val="0"/>
              <w:snapToGrid w:val="0"/>
              <w:spacing w:line="200" w:lineRule="exact"/>
              <w:jc w:val="center"/>
              <w:rPr>
                <w:rFonts w:ascii="宋体" w:eastAsia="宋体" w:hAnsi="宋体" w:cs="宋体" w:hint="eastAsia"/>
                <w:b/>
                <w:bCs/>
                <w:color w:val="000000"/>
                <w:kern w:val="0"/>
                <w:szCs w:val="21"/>
                <w:lang w:val="zh-CN"/>
              </w:rPr>
            </w:pPr>
          </w:p>
        </w:tc>
        <w:tc>
          <w:tcPr>
            <w:tcW w:w="559" w:type="dxa"/>
            <w:tcBorders>
              <w:top w:val="single" w:sz="6" w:space="0" w:color="auto"/>
              <w:left w:val="single" w:sz="6" w:space="0" w:color="auto"/>
              <w:bottom w:val="single" w:sz="6" w:space="0" w:color="auto"/>
              <w:right w:val="single" w:sz="6" w:space="0" w:color="auto"/>
            </w:tcBorders>
            <w:vAlign w:val="center"/>
          </w:tcPr>
          <w:p w14:paraId="6531D203"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10</w:t>
            </w:r>
          </w:p>
        </w:tc>
        <w:tc>
          <w:tcPr>
            <w:tcW w:w="573" w:type="dxa"/>
            <w:tcBorders>
              <w:top w:val="single" w:sz="6" w:space="0" w:color="auto"/>
              <w:left w:val="single" w:sz="6" w:space="0" w:color="auto"/>
              <w:bottom w:val="single" w:sz="6" w:space="0" w:color="auto"/>
              <w:right w:val="single" w:sz="6" w:space="0" w:color="auto"/>
            </w:tcBorders>
            <w:vAlign w:val="center"/>
          </w:tcPr>
          <w:p w14:paraId="43529F2C"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16</w:t>
            </w:r>
          </w:p>
        </w:tc>
        <w:tc>
          <w:tcPr>
            <w:tcW w:w="610" w:type="dxa"/>
            <w:tcBorders>
              <w:top w:val="single" w:sz="6" w:space="0" w:color="auto"/>
              <w:left w:val="single" w:sz="6" w:space="0" w:color="auto"/>
              <w:bottom w:val="single" w:sz="6" w:space="0" w:color="auto"/>
              <w:right w:val="single" w:sz="6" w:space="0" w:color="auto"/>
            </w:tcBorders>
            <w:vAlign w:val="center"/>
          </w:tcPr>
          <w:p w14:paraId="53B12BE8"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18</w:t>
            </w:r>
          </w:p>
        </w:tc>
        <w:tc>
          <w:tcPr>
            <w:tcW w:w="592" w:type="dxa"/>
            <w:tcBorders>
              <w:top w:val="single" w:sz="6" w:space="0" w:color="auto"/>
              <w:left w:val="single" w:sz="6" w:space="0" w:color="auto"/>
              <w:bottom w:val="single" w:sz="6" w:space="0" w:color="auto"/>
              <w:right w:val="single" w:sz="6" w:space="0" w:color="auto"/>
            </w:tcBorders>
            <w:vAlign w:val="center"/>
          </w:tcPr>
          <w:p w14:paraId="4EEE43B7"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22</w:t>
            </w:r>
          </w:p>
        </w:tc>
        <w:tc>
          <w:tcPr>
            <w:tcW w:w="585" w:type="dxa"/>
            <w:tcBorders>
              <w:top w:val="single" w:sz="6" w:space="0" w:color="auto"/>
              <w:left w:val="single" w:sz="6" w:space="0" w:color="auto"/>
              <w:bottom w:val="single" w:sz="6" w:space="0" w:color="auto"/>
              <w:right w:val="single" w:sz="6" w:space="0" w:color="auto"/>
            </w:tcBorders>
            <w:vAlign w:val="center"/>
          </w:tcPr>
          <w:p w14:paraId="25A8948E" w14:textId="77777777" w:rsidR="000B205D" w:rsidRDefault="005547B1">
            <w:pPr>
              <w:autoSpaceDE w:val="0"/>
              <w:autoSpaceDN w:val="0"/>
              <w:adjustRightInd w:val="0"/>
              <w:snapToGrid w:val="0"/>
              <w:spacing w:line="200" w:lineRule="exact"/>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40</w:t>
            </w:r>
          </w:p>
        </w:tc>
        <w:tc>
          <w:tcPr>
            <w:tcW w:w="453" w:type="dxa"/>
            <w:tcBorders>
              <w:top w:val="single" w:sz="6" w:space="0" w:color="auto"/>
              <w:left w:val="single" w:sz="6" w:space="0" w:color="auto"/>
              <w:bottom w:val="single" w:sz="6" w:space="0" w:color="auto"/>
              <w:right w:val="single" w:sz="6" w:space="0" w:color="auto"/>
            </w:tcBorders>
            <w:vAlign w:val="center"/>
          </w:tcPr>
          <w:p w14:paraId="4F57D397"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r>
      <w:tr w:rsidR="000B205D" w14:paraId="2AF6AA21" w14:textId="77777777">
        <w:trPr>
          <w:cantSplit/>
          <w:trHeight w:val="678"/>
          <w:jc w:val="center"/>
        </w:trPr>
        <w:tc>
          <w:tcPr>
            <w:tcW w:w="2400" w:type="dxa"/>
            <w:gridSpan w:val="2"/>
            <w:tcBorders>
              <w:top w:val="single" w:sz="4" w:space="0" w:color="auto"/>
              <w:left w:val="single" w:sz="4" w:space="0" w:color="auto"/>
              <w:bottom w:val="single" w:sz="4" w:space="0" w:color="auto"/>
              <w:right w:val="single" w:sz="4" w:space="0" w:color="auto"/>
            </w:tcBorders>
            <w:vAlign w:val="center"/>
          </w:tcPr>
          <w:p w14:paraId="4E15B67A"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lastRenderedPageBreak/>
              <w:t>岗位实习</w:t>
            </w:r>
          </w:p>
        </w:tc>
        <w:tc>
          <w:tcPr>
            <w:tcW w:w="531" w:type="dxa"/>
            <w:tcBorders>
              <w:top w:val="single" w:sz="4" w:space="0" w:color="auto"/>
              <w:left w:val="single" w:sz="4" w:space="0" w:color="auto"/>
              <w:bottom w:val="single" w:sz="4" w:space="0" w:color="auto"/>
              <w:right w:val="single" w:sz="6" w:space="0" w:color="auto"/>
            </w:tcBorders>
            <w:vAlign w:val="center"/>
          </w:tcPr>
          <w:p w14:paraId="32064E8C"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37001DBD" w14:textId="77777777" w:rsidR="000B205D" w:rsidRDefault="005547B1">
            <w:pPr>
              <w:jc w:val="center"/>
              <w:rPr>
                <w:rFonts w:ascii="宋体" w:eastAsia="宋体" w:hAnsi="宋体" w:cs="宋体" w:hint="eastAsia"/>
                <w:b/>
                <w:bCs/>
                <w:color w:val="000000"/>
                <w:szCs w:val="21"/>
              </w:rPr>
            </w:pPr>
            <w:r>
              <w:rPr>
                <w:rFonts w:ascii="宋体" w:eastAsia="宋体" w:hAnsi="宋体" w:cs="宋体" w:hint="eastAsia"/>
                <w:b/>
                <w:bCs/>
                <w:color w:val="000000"/>
                <w:szCs w:val="21"/>
              </w:rPr>
              <w:t>540</w:t>
            </w:r>
          </w:p>
        </w:tc>
        <w:tc>
          <w:tcPr>
            <w:tcW w:w="567" w:type="dxa"/>
            <w:tcBorders>
              <w:top w:val="single" w:sz="6" w:space="0" w:color="auto"/>
              <w:left w:val="single" w:sz="6" w:space="0" w:color="auto"/>
              <w:bottom w:val="single" w:sz="6" w:space="0" w:color="auto"/>
              <w:right w:val="single" w:sz="6" w:space="0" w:color="auto"/>
            </w:tcBorders>
            <w:vAlign w:val="center"/>
          </w:tcPr>
          <w:p w14:paraId="1A819D13" w14:textId="77777777" w:rsidR="000B205D" w:rsidRDefault="005547B1">
            <w:pPr>
              <w:jc w:val="center"/>
              <w:rPr>
                <w:rFonts w:ascii="宋体" w:eastAsia="宋体" w:hAnsi="宋体" w:cs="宋体" w:hint="eastAsia"/>
                <w:b/>
                <w:bCs/>
                <w:color w:val="000000"/>
                <w:szCs w:val="21"/>
              </w:rPr>
            </w:pPr>
            <w:r>
              <w:rPr>
                <w:rFonts w:ascii="宋体" w:eastAsia="宋体" w:hAnsi="宋体" w:cs="宋体" w:hint="eastAsia"/>
                <w:b/>
                <w:bCs/>
                <w:color w:val="000000"/>
                <w:szCs w:val="21"/>
              </w:rPr>
              <w:t>0</w:t>
            </w:r>
          </w:p>
        </w:tc>
        <w:tc>
          <w:tcPr>
            <w:tcW w:w="567" w:type="dxa"/>
            <w:tcBorders>
              <w:top w:val="single" w:sz="6" w:space="0" w:color="auto"/>
              <w:left w:val="single" w:sz="6" w:space="0" w:color="auto"/>
              <w:bottom w:val="single" w:sz="6" w:space="0" w:color="auto"/>
              <w:right w:val="single" w:sz="6" w:space="0" w:color="auto"/>
            </w:tcBorders>
            <w:vAlign w:val="center"/>
          </w:tcPr>
          <w:p w14:paraId="7973AB54" w14:textId="77777777" w:rsidR="000B205D" w:rsidRDefault="005547B1">
            <w:pPr>
              <w:jc w:val="center"/>
              <w:rPr>
                <w:rFonts w:ascii="宋体" w:eastAsia="宋体" w:hAnsi="宋体" w:cs="宋体" w:hint="eastAsia"/>
                <w:b/>
                <w:bCs/>
                <w:color w:val="000000"/>
                <w:szCs w:val="21"/>
              </w:rPr>
            </w:pPr>
            <w:r>
              <w:rPr>
                <w:rFonts w:ascii="宋体" w:eastAsia="宋体" w:hAnsi="宋体" w:cs="宋体" w:hint="eastAsia"/>
                <w:b/>
                <w:bCs/>
                <w:color w:val="000000"/>
                <w:szCs w:val="21"/>
              </w:rPr>
              <w:t>540</w:t>
            </w:r>
          </w:p>
        </w:tc>
        <w:tc>
          <w:tcPr>
            <w:tcW w:w="489" w:type="dxa"/>
            <w:tcBorders>
              <w:top w:val="single" w:sz="6" w:space="0" w:color="auto"/>
              <w:left w:val="single" w:sz="6" w:space="0" w:color="auto"/>
              <w:bottom w:val="single" w:sz="6" w:space="0" w:color="auto"/>
              <w:right w:val="single" w:sz="6" w:space="0" w:color="auto"/>
            </w:tcBorders>
            <w:vAlign w:val="center"/>
          </w:tcPr>
          <w:p w14:paraId="6580B604" w14:textId="77777777" w:rsidR="000B205D" w:rsidRDefault="005547B1">
            <w:pPr>
              <w:jc w:val="center"/>
              <w:rPr>
                <w:rFonts w:ascii="宋体" w:eastAsia="宋体" w:hAnsi="宋体" w:cs="宋体" w:hint="eastAsia"/>
                <w:b/>
                <w:bCs/>
                <w:color w:val="000000"/>
                <w:szCs w:val="21"/>
              </w:rPr>
            </w:pPr>
            <w:r>
              <w:rPr>
                <w:rFonts w:ascii="宋体" w:eastAsia="宋体" w:hAnsi="宋体" w:cs="宋体" w:hint="eastAsia"/>
                <w:b/>
                <w:bCs/>
                <w:color w:val="000000"/>
                <w:szCs w:val="21"/>
              </w:rPr>
              <w:t>30</w:t>
            </w:r>
          </w:p>
        </w:tc>
        <w:tc>
          <w:tcPr>
            <w:tcW w:w="516" w:type="dxa"/>
            <w:tcBorders>
              <w:top w:val="single" w:sz="6" w:space="0" w:color="auto"/>
              <w:left w:val="single" w:sz="6" w:space="0" w:color="auto"/>
              <w:bottom w:val="single" w:sz="6" w:space="0" w:color="auto"/>
              <w:right w:val="single" w:sz="6" w:space="0" w:color="auto"/>
            </w:tcBorders>
            <w:vAlign w:val="center"/>
          </w:tcPr>
          <w:p w14:paraId="15D3A513" w14:textId="77777777" w:rsidR="000B205D" w:rsidRDefault="005547B1">
            <w:pPr>
              <w:jc w:val="center"/>
              <w:rPr>
                <w:rFonts w:ascii="宋体" w:eastAsia="宋体" w:hAnsi="宋体" w:cs="宋体" w:hint="eastAsia"/>
                <w:color w:val="000000"/>
                <w:szCs w:val="21"/>
                <w:lang w:val="zh-CN"/>
              </w:rPr>
            </w:pPr>
            <w:r>
              <w:rPr>
                <w:rFonts w:ascii="宋体" w:eastAsia="宋体" w:hAnsi="宋体" w:cs="宋体" w:hint="eastAsia"/>
                <w:color w:val="000000"/>
                <w:szCs w:val="21"/>
              </w:rPr>
              <w:t>30</w:t>
            </w:r>
          </w:p>
        </w:tc>
        <w:tc>
          <w:tcPr>
            <w:tcW w:w="600" w:type="dxa"/>
            <w:tcBorders>
              <w:top w:val="single" w:sz="6" w:space="0" w:color="auto"/>
              <w:left w:val="single" w:sz="6" w:space="0" w:color="auto"/>
              <w:bottom w:val="single" w:sz="6" w:space="0" w:color="auto"/>
              <w:right w:val="single" w:sz="6" w:space="0" w:color="auto"/>
            </w:tcBorders>
            <w:vAlign w:val="center"/>
          </w:tcPr>
          <w:p w14:paraId="737099C6" w14:textId="77777777" w:rsidR="000B205D" w:rsidRDefault="005547B1">
            <w:pPr>
              <w:jc w:val="center"/>
              <w:rPr>
                <w:rFonts w:ascii="宋体" w:eastAsia="宋体" w:hAnsi="宋体" w:cs="宋体" w:hint="eastAsia"/>
                <w:color w:val="000000"/>
                <w:szCs w:val="21"/>
                <w:lang w:val="zh-CN"/>
              </w:rPr>
            </w:pPr>
            <w:r>
              <w:rPr>
                <w:rFonts w:ascii="宋体" w:eastAsia="宋体" w:hAnsi="宋体" w:cs="宋体" w:hint="eastAsia"/>
                <w:color w:val="000000"/>
                <w:szCs w:val="21"/>
              </w:rPr>
              <w:t>周记</w:t>
            </w:r>
          </w:p>
        </w:tc>
        <w:tc>
          <w:tcPr>
            <w:tcW w:w="559" w:type="dxa"/>
            <w:tcBorders>
              <w:top w:val="single" w:sz="6" w:space="0" w:color="auto"/>
              <w:left w:val="single" w:sz="6" w:space="0" w:color="auto"/>
              <w:bottom w:val="single" w:sz="6" w:space="0" w:color="auto"/>
              <w:right w:val="single" w:sz="6" w:space="0" w:color="auto"/>
            </w:tcBorders>
            <w:vAlign w:val="center"/>
          </w:tcPr>
          <w:p w14:paraId="41C832E5" w14:textId="77777777" w:rsidR="000B205D" w:rsidRDefault="000B205D">
            <w:pPr>
              <w:jc w:val="center"/>
              <w:rPr>
                <w:rFonts w:ascii="宋体" w:eastAsia="宋体" w:hAnsi="宋体" w:cs="宋体" w:hint="eastAsia"/>
                <w:color w:val="000000"/>
                <w:szCs w:val="21"/>
              </w:rPr>
            </w:pPr>
          </w:p>
        </w:tc>
        <w:tc>
          <w:tcPr>
            <w:tcW w:w="573" w:type="dxa"/>
            <w:tcBorders>
              <w:top w:val="single" w:sz="6" w:space="0" w:color="auto"/>
              <w:left w:val="single" w:sz="6" w:space="0" w:color="auto"/>
              <w:bottom w:val="single" w:sz="6" w:space="0" w:color="auto"/>
              <w:right w:val="single" w:sz="6" w:space="0" w:color="auto"/>
            </w:tcBorders>
            <w:vAlign w:val="center"/>
          </w:tcPr>
          <w:p w14:paraId="38555FAC" w14:textId="77777777" w:rsidR="000B205D" w:rsidRDefault="000B205D">
            <w:pPr>
              <w:jc w:val="center"/>
              <w:rPr>
                <w:rFonts w:ascii="宋体" w:eastAsia="宋体" w:hAnsi="宋体" w:cs="宋体" w:hint="eastAsia"/>
                <w:color w:val="000000"/>
                <w:szCs w:val="21"/>
              </w:rPr>
            </w:pPr>
          </w:p>
        </w:tc>
        <w:tc>
          <w:tcPr>
            <w:tcW w:w="610" w:type="dxa"/>
            <w:tcBorders>
              <w:top w:val="single" w:sz="6" w:space="0" w:color="auto"/>
              <w:left w:val="single" w:sz="6" w:space="0" w:color="auto"/>
              <w:bottom w:val="single" w:sz="6" w:space="0" w:color="auto"/>
              <w:right w:val="single" w:sz="6" w:space="0" w:color="auto"/>
            </w:tcBorders>
            <w:vAlign w:val="center"/>
          </w:tcPr>
          <w:p w14:paraId="3E441337" w14:textId="77777777" w:rsidR="000B205D" w:rsidRDefault="000B205D">
            <w:pPr>
              <w:jc w:val="center"/>
              <w:rPr>
                <w:rFonts w:ascii="宋体" w:eastAsia="宋体" w:hAnsi="宋体" w:cs="宋体" w:hint="eastAsia"/>
                <w:color w:val="000000"/>
                <w:szCs w:val="21"/>
              </w:rPr>
            </w:pPr>
          </w:p>
        </w:tc>
        <w:tc>
          <w:tcPr>
            <w:tcW w:w="592" w:type="dxa"/>
            <w:tcBorders>
              <w:top w:val="single" w:sz="6" w:space="0" w:color="auto"/>
              <w:left w:val="single" w:sz="6" w:space="0" w:color="auto"/>
              <w:bottom w:val="single" w:sz="6" w:space="0" w:color="auto"/>
              <w:right w:val="single" w:sz="6" w:space="0" w:color="auto"/>
            </w:tcBorders>
            <w:vAlign w:val="center"/>
          </w:tcPr>
          <w:p w14:paraId="54A1F4A1" w14:textId="77777777" w:rsidR="000B205D" w:rsidRDefault="000B205D">
            <w:pPr>
              <w:jc w:val="center"/>
              <w:rPr>
                <w:rFonts w:ascii="宋体" w:eastAsia="宋体" w:hAnsi="宋体" w:cs="宋体" w:hint="eastAsia"/>
                <w:color w:val="000000"/>
                <w:szCs w:val="21"/>
              </w:rPr>
            </w:pPr>
          </w:p>
        </w:tc>
        <w:tc>
          <w:tcPr>
            <w:tcW w:w="585" w:type="dxa"/>
            <w:tcBorders>
              <w:top w:val="single" w:sz="6" w:space="0" w:color="auto"/>
              <w:left w:val="single" w:sz="6" w:space="0" w:color="auto"/>
              <w:bottom w:val="single" w:sz="6" w:space="0" w:color="auto"/>
              <w:right w:val="single" w:sz="6" w:space="0" w:color="auto"/>
            </w:tcBorders>
            <w:vAlign w:val="center"/>
          </w:tcPr>
          <w:p w14:paraId="6432A18C" w14:textId="77777777" w:rsidR="000B205D" w:rsidRDefault="000B205D">
            <w:pPr>
              <w:jc w:val="center"/>
              <w:rPr>
                <w:rFonts w:ascii="宋体" w:eastAsia="宋体" w:hAnsi="宋体" w:cs="宋体" w:hint="eastAsia"/>
                <w:color w:val="000000"/>
                <w:szCs w:val="21"/>
                <w:lang w:val="zh-CN"/>
              </w:rPr>
            </w:pPr>
          </w:p>
        </w:tc>
        <w:tc>
          <w:tcPr>
            <w:tcW w:w="453" w:type="dxa"/>
            <w:tcBorders>
              <w:top w:val="single" w:sz="6" w:space="0" w:color="auto"/>
              <w:left w:val="single" w:sz="6" w:space="0" w:color="auto"/>
              <w:bottom w:val="single" w:sz="6" w:space="0" w:color="auto"/>
              <w:right w:val="single" w:sz="6" w:space="0" w:color="auto"/>
            </w:tcBorders>
            <w:vAlign w:val="center"/>
          </w:tcPr>
          <w:p w14:paraId="056C68A1" w14:textId="77777777" w:rsidR="000B205D" w:rsidRDefault="005547B1">
            <w:pPr>
              <w:jc w:val="center"/>
              <w:rPr>
                <w:rFonts w:ascii="宋体" w:eastAsia="宋体" w:hAnsi="宋体" w:cs="宋体" w:hint="eastAsia"/>
                <w:color w:val="000000"/>
                <w:szCs w:val="21"/>
                <w:lang w:val="zh-CN"/>
              </w:rPr>
            </w:pPr>
            <w:r>
              <w:rPr>
                <w:rFonts w:ascii="宋体" w:eastAsia="宋体" w:hAnsi="宋体" w:cs="宋体" w:hint="eastAsia"/>
                <w:color w:val="000000"/>
                <w:szCs w:val="21"/>
              </w:rPr>
              <w:t>20</w:t>
            </w:r>
            <w:r>
              <w:rPr>
                <w:rFonts w:ascii="宋体" w:eastAsia="宋体" w:hAnsi="宋体" w:cs="宋体" w:hint="eastAsia"/>
                <w:color w:val="000000"/>
                <w:szCs w:val="21"/>
              </w:rPr>
              <w:t>周</w:t>
            </w:r>
          </w:p>
        </w:tc>
      </w:tr>
      <w:tr w:rsidR="000B205D" w14:paraId="58C90D87" w14:textId="77777777">
        <w:trPr>
          <w:cantSplit/>
          <w:trHeight w:val="23"/>
          <w:jc w:val="center"/>
        </w:trPr>
        <w:tc>
          <w:tcPr>
            <w:tcW w:w="2931" w:type="dxa"/>
            <w:gridSpan w:val="3"/>
            <w:tcBorders>
              <w:top w:val="single" w:sz="4" w:space="0" w:color="auto"/>
              <w:left w:val="single" w:sz="4" w:space="0" w:color="auto"/>
              <w:bottom w:val="single" w:sz="4" w:space="0" w:color="auto"/>
              <w:right w:val="single" w:sz="6" w:space="0" w:color="auto"/>
            </w:tcBorders>
          </w:tcPr>
          <w:p w14:paraId="53E96BF5" w14:textId="77777777" w:rsidR="000B205D" w:rsidRDefault="005547B1">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合计</w:t>
            </w:r>
          </w:p>
        </w:tc>
        <w:tc>
          <w:tcPr>
            <w:tcW w:w="606" w:type="dxa"/>
            <w:tcBorders>
              <w:top w:val="single" w:sz="6" w:space="0" w:color="auto"/>
              <w:left w:val="single" w:sz="6" w:space="0" w:color="auto"/>
              <w:bottom w:val="single" w:sz="6" w:space="0" w:color="auto"/>
              <w:right w:val="single" w:sz="6" w:space="0" w:color="auto"/>
            </w:tcBorders>
          </w:tcPr>
          <w:p w14:paraId="3CDF8A25" w14:textId="77777777" w:rsidR="000B205D" w:rsidRDefault="005547B1">
            <w:pPr>
              <w:jc w:val="center"/>
              <w:rPr>
                <w:rFonts w:ascii="宋体" w:eastAsia="宋体" w:hAnsi="宋体" w:cs="宋体" w:hint="eastAsia"/>
                <w:b/>
                <w:bCs/>
                <w:color w:val="000000"/>
                <w:szCs w:val="21"/>
              </w:rPr>
            </w:pPr>
            <w:r>
              <w:rPr>
                <w:rFonts w:ascii="宋体" w:eastAsia="宋体" w:hAnsi="宋体" w:cs="宋体" w:hint="eastAsia"/>
                <w:b/>
                <w:bCs/>
                <w:color w:val="000000"/>
                <w:szCs w:val="21"/>
              </w:rPr>
              <w:t>3636</w:t>
            </w:r>
          </w:p>
        </w:tc>
        <w:tc>
          <w:tcPr>
            <w:tcW w:w="567" w:type="dxa"/>
            <w:tcBorders>
              <w:top w:val="single" w:sz="6" w:space="0" w:color="auto"/>
              <w:left w:val="single" w:sz="6" w:space="0" w:color="auto"/>
              <w:bottom w:val="single" w:sz="6" w:space="0" w:color="auto"/>
              <w:right w:val="single" w:sz="6" w:space="0" w:color="auto"/>
            </w:tcBorders>
          </w:tcPr>
          <w:p w14:paraId="66C375BF" w14:textId="77777777" w:rsidR="000B205D" w:rsidRDefault="005547B1">
            <w:pPr>
              <w:jc w:val="center"/>
              <w:rPr>
                <w:rFonts w:ascii="宋体" w:eastAsia="宋体" w:hAnsi="宋体" w:cs="宋体" w:hint="eastAsia"/>
                <w:b/>
                <w:bCs/>
                <w:color w:val="000000"/>
                <w:szCs w:val="21"/>
              </w:rPr>
            </w:pPr>
            <w:r>
              <w:rPr>
                <w:rFonts w:ascii="宋体" w:eastAsia="宋体" w:hAnsi="宋体" w:cs="宋体" w:hint="eastAsia"/>
                <w:b/>
                <w:bCs/>
                <w:color w:val="000000"/>
                <w:szCs w:val="21"/>
              </w:rPr>
              <w:t>1875</w:t>
            </w:r>
          </w:p>
        </w:tc>
        <w:tc>
          <w:tcPr>
            <w:tcW w:w="567" w:type="dxa"/>
            <w:tcBorders>
              <w:top w:val="single" w:sz="6" w:space="0" w:color="auto"/>
              <w:left w:val="single" w:sz="6" w:space="0" w:color="auto"/>
              <w:bottom w:val="single" w:sz="6" w:space="0" w:color="auto"/>
              <w:right w:val="single" w:sz="6" w:space="0" w:color="auto"/>
            </w:tcBorders>
          </w:tcPr>
          <w:p w14:paraId="73890516" w14:textId="77777777" w:rsidR="000B205D" w:rsidRDefault="005547B1">
            <w:pPr>
              <w:jc w:val="center"/>
              <w:rPr>
                <w:rFonts w:ascii="宋体" w:eastAsia="宋体" w:hAnsi="宋体" w:cs="宋体" w:hint="eastAsia"/>
                <w:b/>
                <w:bCs/>
                <w:color w:val="000000"/>
                <w:szCs w:val="21"/>
              </w:rPr>
            </w:pPr>
            <w:r>
              <w:rPr>
                <w:rFonts w:ascii="宋体" w:eastAsia="宋体" w:hAnsi="宋体" w:cs="宋体" w:hint="eastAsia"/>
                <w:b/>
                <w:bCs/>
                <w:color w:val="000000"/>
                <w:szCs w:val="21"/>
              </w:rPr>
              <w:t>1761</w:t>
            </w:r>
          </w:p>
        </w:tc>
        <w:tc>
          <w:tcPr>
            <w:tcW w:w="489" w:type="dxa"/>
            <w:tcBorders>
              <w:top w:val="single" w:sz="6" w:space="0" w:color="auto"/>
              <w:left w:val="single" w:sz="6" w:space="0" w:color="auto"/>
              <w:bottom w:val="single" w:sz="6" w:space="0" w:color="auto"/>
              <w:right w:val="single" w:sz="6" w:space="0" w:color="auto"/>
            </w:tcBorders>
          </w:tcPr>
          <w:p w14:paraId="6A9521FD" w14:textId="77777777" w:rsidR="000B205D" w:rsidRDefault="005547B1">
            <w:pPr>
              <w:jc w:val="center"/>
              <w:rPr>
                <w:rFonts w:ascii="宋体" w:eastAsia="宋体" w:hAnsi="宋体" w:cs="宋体" w:hint="eastAsia"/>
                <w:b/>
                <w:bCs/>
                <w:color w:val="000000"/>
                <w:szCs w:val="21"/>
              </w:rPr>
            </w:pPr>
            <w:r>
              <w:rPr>
                <w:rFonts w:ascii="宋体" w:eastAsia="宋体" w:hAnsi="宋体" w:cs="宋体" w:hint="eastAsia"/>
                <w:b/>
                <w:bCs/>
                <w:color w:val="000000"/>
                <w:szCs w:val="21"/>
              </w:rPr>
              <w:t>202</w:t>
            </w:r>
          </w:p>
        </w:tc>
        <w:tc>
          <w:tcPr>
            <w:tcW w:w="516" w:type="dxa"/>
            <w:tcBorders>
              <w:top w:val="single" w:sz="6" w:space="0" w:color="auto"/>
              <w:left w:val="single" w:sz="6" w:space="0" w:color="auto"/>
              <w:bottom w:val="single" w:sz="6" w:space="0" w:color="auto"/>
              <w:right w:val="single" w:sz="6" w:space="0" w:color="auto"/>
            </w:tcBorders>
          </w:tcPr>
          <w:p w14:paraId="7645D0A2"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600" w:type="dxa"/>
            <w:tcBorders>
              <w:top w:val="single" w:sz="6" w:space="0" w:color="auto"/>
              <w:left w:val="single" w:sz="6" w:space="0" w:color="auto"/>
              <w:bottom w:val="single" w:sz="6" w:space="0" w:color="auto"/>
              <w:right w:val="single" w:sz="6" w:space="0" w:color="auto"/>
            </w:tcBorders>
            <w:vAlign w:val="center"/>
          </w:tcPr>
          <w:p w14:paraId="6F61BC01"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559" w:type="dxa"/>
            <w:tcBorders>
              <w:top w:val="single" w:sz="6" w:space="0" w:color="auto"/>
              <w:left w:val="single" w:sz="6" w:space="0" w:color="auto"/>
              <w:bottom w:val="single" w:sz="6" w:space="0" w:color="auto"/>
              <w:right w:val="single" w:sz="6" w:space="0" w:color="auto"/>
            </w:tcBorders>
            <w:vAlign w:val="center"/>
          </w:tcPr>
          <w:p w14:paraId="13765499"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573" w:type="dxa"/>
            <w:tcBorders>
              <w:top w:val="single" w:sz="6" w:space="0" w:color="auto"/>
              <w:left w:val="single" w:sz="6" w:space="0" w:color="auto"/>
              <w:bottom w:val="single" w:sz="6" w:space="0" w:color="auto"/>
              <w:right w:val="single" w:sz="6" w:space="0" w:color="auto"/>
            </w:tcBorders>
            <w:vAlign w:val="center"/>
          </w:tcPr>
          <w:p w14:paraId="3D982A27"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610" w:type="dxa"/>
            <w:tcBorders>
              <w:top w:val="single" w:sz="6" w:space="0" w:color="auto"/>
              <w:left w:val="single" w:sz="6" w:space="0" w:color="auto"/>
              <w:bottom w:val="single" w:sz="6" w:space="0" w:color="auto"/>
              <w:right w:val="single" w:sz="6" w:space="0" w:color="auto"/>
            </w:tcBorders>
            <w:vAlign w:val="center"/>
          </w:tcPr>
          <w:p w14:paraId="1195F954"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592" w:type="dxa"/>
            <w:tcBorders>
              <w:top w:val="single" w:sz="6" w:space="0" w:color="auto"/>
              <w:left w:val="single" w:sz="6" w:space="0" w:color="auto"/>
              <w:bottom w:val="single" w:sz="6" w:space="0" w:color="auto"/>
              <w:right w:val="single" w:sz="6" w:space="0" w:color="auto"/>
            </w:tcBorders>
            <w:vAlign w:val="center"/>
          </w:tcPr>
          <w:p w14:paraId="418AD937"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585" w:type="dxa"/>
            <w:tcBorders>
              <w:top w:val="single" w:sz="6" w:space="0" w:color="auto"/>
              <w:left w:val="single" w:sz="6" w:space="0" w:color="auto"/>
              <w:bottom w:val="single" w:sz="6" w:space="0" w:color="auto"/>
              <w:right w:val="single" w:sz="6" w:space="0" w:color="auto"/>
            </w:tcBorders>
            <w:vAlign w:val="center"/>
          </w:tcPr>
          <w:p w14:paraId="06BBFAAF"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453" w:type="dxa"/>
            <w:tcBorders>
              <w:top w:val="single" w:sz="6" w:space="0" w:color="auto"/>
              <w:left w:val="single" w:sz="6" w:space="0" w:color="auto"/>
              <w:bottom w:val="single" w:sz="6" w:space="0" w:color="auto"/>
              <w:right w:val="single" w:sz="6" w:space="0" w:color="auto"/>
            </w:tcBorders>
            <w:vAlign w:val="center"/>
          </w:tcPr>
          <w:p w14:paraId="748CCE08" w14:textId="77777777" w:rsidR="000B205D" w:rsidRDefault="000B205D">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r>
    </w:tbl>
    <w:p w14:paraId="3418E15D" w14:textId="77777777" w:rsidR="000B205D" w:rsidRDefault="005547B1">
      <w:pPr>
        <w:pStyle w:val="21bc9c4b-6a32-43e5-beaa-fd2d792c5735"/>
        <w:rPr>
          <w:rFonts w:asciiTheme="majorEastAsia" w:eastAsiaTheme="majorEastAsia" w:hAnsiTheme="majorEastAsia" w:hint="eastAsia"/>
          <w:sz w:val="24"/>
          <w:szCs w:val="24"/>
        </w:rPr>
      </w:pPr>
      <w:bookmarkStart w:id="24" w:name="_Toc32170"/>
      <w:r>
        <w:rPr>
          <w:rFonts w:asciiTheme="majorEastAsia" w:eastAsiaTheme="majorEastAsia" w:hAnsiTheme="majorEastAsia" w:hint="eastAsia"/>
          <w:sz w:val="24"/>
          <w:szCs w:val="24"/>
        </w:rPr>
        <w:t>八、实施保障</w:t>
      </w:r>
      <w:bookmarkEnd w:id="24"/>
    </w:p>
    <w:p w14:paraId="398A8726" w14:textId="77777777" w:rsidR="000B205D" w:rsidRDefault="005547B1">
      <w:pPr>
        <w:pStyle w:val="71e7dc79-1ff7-45e8-997d-0ebda3762b91"/>
        <w:rPr>
          <w:rFonts w:asciiTheme="majorEastAsia" w:eastAsiaTheme="majorEastAsia" w:hAnsiTheme="majorEastAsia" w:hint="eastAsia"/>
          <w:b w:val="0"/>
          <w:bCs w:val="0"/>
          <w:sz w:val="24"/>
          <w:szCs w:val="24"/>
        </w:rPr>
      </w:pPr>
      <w:bookmarkStart w:id="25" w:name="_Toc1046"/>
      <w:r>
        <w:rPr>
          <w:rFonts w:asciiTheme="majorEastAsia" w:eastAsiaTheme="majorEastAsia" w:hAnsiTheme="majorEastAsia" w:hint="eastAsia"/>
          <w:b w:val="0"/>
          <w:bCs w:val="0"/>
          <w:sz w:val="24"/>
          <w:szCs w:val="24"/>
        </w:rPr>
        <w:t>（一）师资队伍</w:t>
      </w:r>
      <w:bookmarkEnd w:id="25"/>
    </w:p>
    <w:p w14:paraId="126F98E5"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 xml:space="preserve">1. </w:t>
      </w:r>
      <w:r>
        <w:rPr>
          <w:rFonts w:ascii="宋体" w:eastAsia="宋体" w:hAnsi="宋体" w:cs="宋体" w:hint="eastAsia"/>
          <w:sz w:val="24"/>
        </w:rPr>
        <w:t>师德师风</w:t>
      </w:r>
    </w:p>
    <w:p w14:paraId="5E4945BB"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热爱职业教育事业，具有职业理想、敬业精神和奉献精神，践行社会主义核心价值体系，履行教师职业道德规范，依法执教。立德树人，为人师表，教书育人，自尊自律，关爱学生，团结协作。以人格魅力、学识魅力、职业魅力感染学生，做学生职业生涯发展的指导者和健康成长的引路人。</w:t>
      </w:r>
    </w:p>
    <w:p w14:paraId="3C050E25"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 xml:space="preserve">2. </w:t>
      </w:r>
      <w:r>
        <w:rPr>
          <w:rFonts w:ascii="宋体" w:eastAsia="宋体" w:hAnsi="宋体" w:cs="宋体" w:hint="eastAsia"/>
          <w:sz w:val="24"/>
        </w:rPr>
        <w:t>专业能力</w:t>
      </w:r>
    </w:p>
    <w:p w14:paraId="28FC7AE8"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）本专业专任专业教师</w:t>
      </w:r>
      <w:r>
        <w:rPr>
          <w:rFonts w:ascii="宋体" w:eastAsia="宋体" w:hAnsi="宋体" w:cs="宋体" w:hint="eastAsia"/>
          <w:sz w:val="24"/>
        </w:rPr>
        <w:t>21</w:t>
      </w:r>
      <w:r>
        <w:rPr>
          <w:rFonts w:ascii="宋体" w:eastAsia="宋体" w:hAnsi="宋体" w:cs="宋体" w:hint="eastAsia"/>
          <w:sz w:val="24"/>
        </w:rPr>
        <w:t>名，均达本科及以上学历，均具有高级工以上职业资格，技师职业资格</w:t>
      </w:r>
      <w:r>
        <w:rPr>
          <w:rFonts w:ascii="宋体" w:eastAsia="宋体" w:hAnsi="宋体" w:cs="宋体" w:hint="eastAsia"/>
          <w:sz w:val="24"/>
        </w:rPr>
        <w:t>11</w:t>
      </w:r>
      <w:r>
        <w:rPr>
          <w:rFonts w:ascii="宋体" w:eastAsia="宋体" w:hAnsi="宋体" w:cs="宋体" w:hint="eastAsia"/>
          <w:sz w:val="24"/>
        </w:rPr>
        <w:t>人，高级职称</w:t>
      </w:r>
      <w:r>
        <w:rPr>
          <w:rFonts w:ascii="宋体" w:eastAsia="宋体" w:hAnsi="宋体" w:cs="宋体" w:hint="eastAsia"/>
          <w:sz w:val="24"/>
        </w:rPr>
        <w:t>10</w:t>
      </w:r>
      <w:r>
        <w:rPr>
          <w:rFonts w:ascii="宋体" w:eastAsia="宋体" w:hAnsi="宋体" w:cs="宋体" w:hint="eastAsia"/>
          <w:sz w:val="24"/>
        </w:rPr>
        <w:t>人。</w:t>
      </w:r>
    </w:p>
    <w:p w14:paraId="7903EB79"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）专业教师具有良好的师德修养、专业能力，能够开展理实一体化教学，具有信息化教学能力。平均每两年到企业实践不少于</w:t>
      </w:r>
      <w:r>
        <w:rPr>
          <w:rFonts w:ascii="宋体" w:eastAsia="宋体" w:hAnsi="宋体" w:cs="宋体" w:hint="eastAsia"/>
          <w:sz w:val="24"/>
        </w:rPr>
        <w:t>2</w:t>
      </w:r>
      <w:r>
        <w:rPr>
          <w:rFonts w:ascii="宋体" w:eastAsia="宋体" w:hAnsi="宋体" w:cs="宋体" w:hint="eastAsia"/>
          <w:sz w:val="24"/>
        </w:rPr>
        <w:t>个月。</w:t>
      </w:r>
    </w:p>
    <w:p w14:paraId="266D6EF4"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 xml:space="preserve">3. </w:t>
      </w:r>
      <w:r>
        <w:rPr>
          <w:rFonts w:ascii="宋体" w:eastAsia="宋体" w:hAnsi="宋体" w:cs="宋体" w:hint="eastAsia"/>
          <w:sz w:val="24"/>
        </w:rPr>
        <w:t>队伍结构</w:t>
      </w:r>
    </w:p>
    <w:p w14:paraId="4F4652FE"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表</w:t>
      </w:r>
      <w:r>
        <w:rPr>
          <w:rFonts w:ascii="宋体" w:eastAsia="宋体" w:hAnsi="宋体" w:cs="宋体" w:hint="eastAsia"/>
          <w:sz w:val="24"/>
        </w:rPr>
        <w:t>9</w:t>
      </w:r>
      <w:r>
        <w:rPr>
          <w:rFonts w:ascii="宋体" w:eastAsia="宋体" w:hAnsi="宋体" w:cs="宋体" w:hint="eastAsia"/>
          <w:sz w:val="24"/>
        </w:rPr>
        <w:t>：机械制造技术专业教师队伍结构一览表</w:t>
      </w:r>
    </w:p>
    <w:tbl>
      <w:tblPr>
        <w:tblStyle w:val="a7"/>
        <w:tblW w:w="0" w:type="auto"/>
        <w:tblLook w:val="04A0" w:firstRow="1" w:lastRow="0" w:firstColumn="1" w:lastColumn="0" w:noHBand="0" w:noVBand="1"/>
      </w:tblPr>
      <w:tblGrid>
        <w:gridCol w:w="1420"/>
        <w:gridCol w:w="1420"/>
        <w:gridCol w:w="1420"/>
        <w:gridCol w:w="1420"/>
        <w:gridCol w:w="1421"/>
        <w:gridCol w:w="1421"/>
      </w:tblGrid>
      <w:tr w:rsidR="000B205D" w14:paraId="3BF67656" w14:textId="77777777">
        <w:tc>
          <w:tcPr>
            <w:tcW w:w="1420" w:type="dxa"/>
            <w:vAlign w:val="center"/>
          </w:tcPr>
          <w:p w14:paraId="57EAB7A2"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教师总数</w:t>
            </w:r>
          </w:p>
        </w:tc>
        <w:tc>
          <w:tcPr>
            <w:tcW w:w="1420" w:type="dxa"/>
            <w:vAlign w:val="center"/>
          </w:tcPr>
          <w:p w14:paraId="6293A820"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专任教师</w:t>
            </w:r>
          </w:p>
        </w:tc>
        <w:tc>
          <w:tcPr>
            <w:tcW w:w="1420" w:type="dxa"/>
            <w:vAlign w:val="center"/>
          </w:tcPr>
          <w:p w14:paraId="55A5D181"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兼职教师</w:t>
            </w:r>
          </w:p>
        </w:tc>
        <w:tc>
          <w:tcPr>
            <w:tcW w:w="1420" w:type="dxa"/>
            <w:vAlign w:val="center"/>
          </w:tcPr>
          <w:p w14:paraId="556321B2"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研究生学历</w:t>
            </w:r>
          </w:p>
        </w:tc>
        <w:tc>
          <w:tcPr>
            <w:tcW w:w="1421" w:type="dxa"/>
            <w:vAlign w:val="center"/>
          </w:tcPr>
          <w:p w14:paraId="57108FB7"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高级职称</w:t>
            </w:r>
          </w:p>
        </w:tc>
        <w:tc>
          <w:tcPr>
            <w:tcW w:w="1421" w:type="dxa"/>
            <w:vAlign w:val="center"/>
          </w:tcPr>
          <w:p w14:paraId="31664875"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双师型教师</w:t>
            </w:r>
          </w:p>
        </w:tc>
      </w:tr>
      <w:tr w:rsidR="000B205D" w14:paraId="61C302E4" w14:textId="77777777">
        <w:tc>
          <w:tcPr>
            <w:tcW w:w="1420" w:type="dxa"/>
            <w:vAlign w:val="center"/>
          </w:tcPr>
          <w:p w14:paraId="7926A62B"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23</w:t>
            </w:r>
          </w:p>
        </w:tc>
        <w:tc>
          <w:tcPr>
            <w:tcW w:w="1420" w:type="dxa"/>
            <w:vAlign w:val="center"/>
          </w:tcPr>
          <w:p w14:paraId="5AC1B329"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21</w:t>
            </w:r>
          </w:p>
        </w:tc>
        <w:tc>
          <w:tcPr>
            <w:tcW w:w="1420" w:type="dxa"/>
            <w:vAlign w:val="center"/>
          </w:tcPr>
          <w:p w14:paraId="54030954"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2</w:t>
            </w:r>
          </w:p>
        </w:tc>
        <w:tc>
          <w:tcPr>
            <w:tcW w:w="1420" w:type="dxa"/>
            <w:vAlign w:val="center"/>
          </w:tcPr>
          <w:p w14:paraId="1389C8C4"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9</w:t>
            </w:r>
          </w:p>
        </w:tc>
        <w:tc>
          <w:tcPr>
            <w:tcW w:w="1421" w:type="dxa"/>
            <w:vAlign w:val="center"/>
          </w:tcPr>
          <w:p w14:paraId="27E7B43D"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10</w:t>
            </w:r>
          </w:p>
        </w:tc>
        <w:tc>
          <w:tcPr>
            <w:tcW w:w="1421" w:type="dxa"/>
            <w:vAlign w:val="center"/>
          </w:tcPr>
          <w:p w14:paraId="7EFA4200"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16</w:t>
            </w:r>
          </w:p>
        </w:tc>
      </w:tr>
      <w:tr w:rsidR="000B205D" w14:paraId="7653DAE7" w14:textId="77777777">
        <w:tc>
          <w:tcPr>
            <w:tcW w:w="1420" w:type="dxa"/>
            <w:vAlign w:val="center"/>
          </w:tcPr>
          <w:p w14:paraId="1152DFA4"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兼职教师占比</w:t>
            </w:r>
          </w:p>
        </w:tc>
        <w:tc>
          <w:tcPr>
            <w:tcW w:w="1420" w:type="dxa"/>
            <w:vAlign w:val="center"/>
          </w:tcPr>
          <w:p w14:paraId="335A3EE4"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8.7%</w:t>
            </w:r>
          </w:p>
        </w:tc>
        <w:tc>
          <w:tcPr>
            <w:tcW w:w="1420" w:type="dxa"/>
            <w:vAlign w:val="center"/>
          </w:tcPr>
          <w:p w14:paraId="282B8007"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高级职称占比</w:t>
            </w:r>
          </w:p>
        </w:tc>
        <w:tc>
          <w:tcPr>
            <w:tcW w:w="1420" w:type="dxa"/>
            <w:vAlign w:val="center"/>
          </w:tcPr>
          <w:p w14:paraId="27DB6629"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43.5%</w:t>
            </w:r>
          </w:p>
        </w:tc>
        <w:tc>
          <w:tcPr>
            <w:tcW w:w="1421" w:type="dxa"/>
            <w:vAlign w:val="center"/>
          </w:tcPr>
          <w:p w14:paraId="26EAEFAA"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双师型教师占比</w:t>
            </w:r>
          </w:p>
        </w:tc>
        <w:tc>
          <w:tcPr>
            <w:tcW w:w="1421" w:type="dxa"/>
            <w:vAlign w:val="center"/>
          </w:tcPr>
          <w:p w14:paraId="1DF90C26"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76.2%</w:t>
            </w:r>
          </w:p>
        </w:tc>
      </w:tr>
    </w:tbl>
    <w:p w14:paraId="0A01CC9A" w14:textId="77777777" w:rsidR="000B205D" w:rsidRDefault="005547B1">
      <w:pPr>
        <w:pStyle w:val="71e7dc79-1ff7-45e8-997d-0ebda3762b91"/>
        <w:rPr>
          <w:rFonts w:asciiTheme="majorEastAsia" w:eastAsiaTheme="majorEastAsia" w:hAnsiTheme="majorEastAsia" w:hint="eastAsia"/>
          <w:b w:val="0"/>
          <w:bCs w:val="0"/>
          <w:sz w:val="24"/>
          <w:szCs w:val="24"/>
        </w:rPr>
      </w:pPr>
      <w:bookmarkStart w:id="26" w:name="_Toc4011"/>
      <w:r>
        <w:rPr>
          <w:rFonts w:asciiTheme="majorEastAsia" w:eastAsiaTheme="majorEastAsia" w:hAnsiTheme="majorEastAsia" w:hint="eastAsia"/>
          <w:b w:val="0"/>
          <w:bCs w:val="0"/>
          <w:sz w:val="24"/>
          <w:szCs w:val="24"/>
        </w:rPr>
        <w:t>（二）教学设施</w:t>
      </w:r>
      <w:bookmarkEnd w:id="26"/>
    </w:p>
    <w:p w14:paraId="0212ED04"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 xml:space="preserve">1. </w:t>
      </w:r>
      <w:r>
        <w:rPr>
          <w:rFonts w:ascii="宋体" w:eastAsia="宋体" w:hAnsi="宋体" w:cs="宋体" w:hint="eastAsia"/>
          <w:sz w:val="24"/>
        </w:rPr>
        <w:t>专业教室基本条件</w:t>
      </w:r>
    </w:p>
    <w:p w14:paraId="2B1B675B"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专业教室配备黑（白）板、多媒体计算机、投影设备、音响设备、互联网接入和</w:t>
      </w:r>
      <w:r>
        <w:rPr>
          <w:rFonts w:ascii="宋体" w:eastAsia="宋体" w:hAnsi="宋体" w:cs="宋体" w:hint="eastAsia"/>
          <w:sz w:val="24"/>
        </w:rPr>
        <w:t>Wi-Fi</w:t>
      </w:r>
      <w:r>
        <w:rPr>
          <w:rFonts w:ascii="宋体" w:eastAsia="宋体" w:hAnsi="宋体" w:cs="宋体" w:hint="eastAsia"/>
          <w:sz w:val="24"/>
        </w:rPr>
        <w:t>环境，有完备的网络安全防护措施；安装应急照明装置，紧急疏散标志明显，逃生通道畅通无阻。</w:t>
      </w:r>
    </w:p>
    <w:p w14:paraId="5558CAAD"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 xml:space="preserve">2. </w:t>
      </w:r>
      <w:r>
        <w:rPr>
          <w:rFonts w:ascii="宋体" w:eastAsia="宋体" w:hAnsi="宋体" w:cs="宋体" w:hint="eastAsia"/>
          <w:sz w:val="24"/>
        </w:rPr>
        <w:t>校内实训场基本要求</w:t>
      </w:r>
    </w:p>
    <w:p w14:paraId="4A643DAB"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表</w:t>
      </w:r>
      <w:r>
        <w:rPr>
          <w:rFonts w:ascii="宋体" w:eastAsia="宋体" w:hAnsi="宋体" w:cs="宋体" w:hint="eastAsia"/>
          <w:sz w:val="24"/>
        </w:rPr>
        <w:t>10</w:t>
      </w:r>
      <w:r>
        <w:rPr>
          <w:rFonts w:ascii="宋体" w:eastAsia="宋体" w:hAnsi="宋体" w:cs="宋体" w:hint="eastAsia"/>
          <w:sz w:val="24"/>
        </w:rPr>
        <w:t>：校内实训室配置一览表</w:t>
      </w:r>
    </w:p>
    <w:tbl>
      <w:tblPr>
        <w:tblStyle w:val="a7"/>
        <w:tblW w:w="0" w:type="auto"/>
        <w:jc w:val="center"/>
        <w:tblLook w:val="04A0" w:firstRow="1" w:lastRow="0" w:firstColumn="1" w:lastColumn="0" w:noHBand="0" w:noVBand="1"/>
      </w:tblPr>
      <w:tblGrid>
        <w:gridCol w:w="2130"/>
        <w:gridCol w:w="2130"/>
        <w:gridCol w:w="2131"/>
        <w:gridCol w:w="2131"/>
      </w:tblGrid>
      <w:tr w:rsidR="000B205D" w14:paraId="54E28631" w14:textId="77777777">
        <w:trPr>
          <w:jc w:val="center"/>
        </w:trPr>
        <w:tc>
          <w:tcPr>
            <w:tcW w:w="2130" w:type="dxa"/>
            <w:vAlign w:val="center"/>
          </w:tcPr>
          <w:p w14:paraId="029E9567"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教学功能室</w:t>
            </w:r>
          </w:p>
        </w:tc>
        <w:tc>
          <w:tcPr>
            <w:tcW w:w="2130" w:type="dxa"/>
            <w:vAlign w:val="center"/>
          </w:tcPr>
          <w:p w14:paraId="18D64073"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主要设备名称</w:t>
            </w:r>
          </w:p>
        </w:tc>
        <w:tc>
          <w:tcPr>
            <w:tcW w:w="2131" w:type="dxa"/>
            <w:vAlign w:val="center"/>
          </w:tcPr>
          <w:p w14:paraId="6E733FD0"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数量（台</w:t>
            </w:r>
            <w:r>
              <w:rPr>
                <w:rFonts w:ascii="宋体" w:eastAsia="宋体" w:hAnsi="宋体" w:cs="宋体" w:hint="eastAsia"/>
                <w:sz w:val="24"/>
              </w:rPr>
              <w:t>/</w:t>
            </w:r>
            <w:r>
              <w:rPr>
                <w:rFonts w:ascii="宋体" w:eastAsia="宋体" w:hAnsi="宋体" w:cs="宋体" w:hint="eastAsia"/>
                <w:sz w:val="24"/>
              </w:rPr>
              <w:t>套）</w:t>
            </w:r>
          </w:p>
        </w:tc>
        <w:tc>
          <w:tcPr>
            <w:tcW w:w="2131" w:type="dxa"/>
            <w:vAlign w:val="center"/>
          </w:tcPr>
          <w:p w14:paraId="5663FCB5"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规格和技术要求</w:t>
            </w:r>
          </w:p>
        </w:tc>
      </w:tr>
      <w:tr w:rsidR="000B205D" w14:paraId="75AF59F9" w14:textId="77777777">
        <w:trPr>
          <w:jc w:val="center"/>
        </w:trPr>
        <w:tc>
          <w:tcPr>
            <w:tcW w:w="2130" w:type="dxa"/>
            <w:vMerge w:val="restart"/>
            <w:vAlign w:val="center"/>
          </w:tcPr>
          <w:p w14:paraId="1142E8DC"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钳工实训室</w:t>
            </w:r>
          </w:p>
        </w:tc>
        <w:tc>
          <w:tcPr>
            <w:tcW w:w="2130" w:type="dxa"/>
            <w:vAlign w:val="center"/>
          </w:tcPr>
          <w:p w14:paraId="4EEBF858"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台虎钳、工作台</w:t>
            </w:r>
          </w:p>
        </w:tc>
        <w:tc>
          <w:tcPr>
            <w:tcW w:w="2131" w:type="dxa"/>
            <w:vAlign w:val="center"/>
          </w:tcPr>
          <w:p w14:paraId="4DA31931"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45</w:t>
            </w:r>
          </w:p>
        </w:tc>
        <w:tc>
          <w:tcPr>
            <w:tcW w:w="2131" w:type="dxa"/>
            <w:vAlign w:val="center"/>
          </w:tcPr>
          <w:p w14:paraId="050A42BF"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台虎钳钳口宽度≥</w:t>
            </w:r>
            <w:r>
              <w:rPr>
                <w:rFonts w:ascii="宋体" w:eastAsia="宋体" w:hAnsi="宋体" w:cs="宋体" w:hint="eastAsia"/>
                <w:sz w:val="24"/>
              </w:rPr>
              <w:t>150mm</w:t>
            </w:r>
          </w:p>
        </w:tc>
      </w:tr>
      <w:tr w:rsidR="000B205D" w14:paraId="6982766E" w14:textId="77777777">
        <w:trPr>
          <w:jc w:val="center"/>
        </w:trPr>
        <w:tc>
          <w:tcPr>
            <w:tcW w:w="2130" w:type="dxa"/>
            <w:vMerge/>
            <w:vAlign w:val="center"/>
          </w:tcPr>
          <w:p w14:paraId="631B9553" w14:textId="77777777" w:rsidR="000B205D" w:rsidRDefault="000B205D">
            <w:pPr>
              <w:spacing w:line="360" w:lineRule="auto"/>
              <w:jc w:val="center"/>
              <w:rPr>
                <w:rFonts w:ascii="宋体" w:eastAsia="宋体" w:hAnsi="宋体" w:cs="宋体" w:hint="eastAsia"/>
                <w:sz w:val="24"/>
              </w:rPr>
            </w:pPr>
          </w:p>
        </w:tc>
        <w:tc>
          <w:tcPr>
            <w:tcW w:w="2130" w:type="dxa"/>
            <w:vAlign w:val="center"/>
          </w:tcPr>
          <w:p w14:paraId="343C7256"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台式钻床及平口钳</w:t>
            </w:r>
          </w:p>
        </w:tc>
        <w:tc>
          <w:tcPr>
            <w:tcW w:w="2131" w:type="dxa"/>
            <w:vAlign w:val="center"/>
          </w:tcPr>
          <w:p w14:paraId="0DFB1746"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8</w:t>
            </w:r>
          </w:p>
        </w:tc>
        <w:tc>
          <w:tcPr>
            <w:tcW w:w="2131" w:type="dxa"/>
            <w:vAlign w:val="center"/>
          </w:tcPr>
          <w:p w14:paraId="74B89D96"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最大钻孔直径≥</w:t>
            </w:r>
            <w:r>
              <w:rPr>
                <w:rFonts w:ascii="宋体" w:eastAsia="宋体" w:hAnsi="宋体" w:cs="宋体" w:hint="eastAsia"/>
                <w:sz w:val="24"/>
              </w:rPr>
              <w:t>12mm</w:t>
            </w:r>
          </w:p>
        </w:tc>
      </w:tr>
      <w:tr w:rsidR="000B205D" w14:paraId="17700518" w14:textId="77777777">
        <w:trPr>
          <w:jc w:val="center"/>
        </w:trPr>
        <w:tc>
          <w:tcPr>
            <w:tcW w:w="2130" w:type="dxa"/>
            <w:vMerge/>
            <w:vAlign w:val="center"/>
          </w:tcPr>
          <w:p w14:paraId="4D064C60" w14:textId="77777777" w:rsidR="000B205D" w:rsidRDefault="000B205D">
            <w:pPr>
              <w:spacing w:line="360" w:lineRule="auto"/>
              <w:jc w:val="center"/>
              <w:rPr>
                <w:rFonts w:ascii="宋体" w:eastAsia="宋体" w:hAnsi="宋体" w:cs="宋体" w:hint="eastAsia"/>
                <w:sz w:val="24"/>
              </w:rPr>
            </w:pPr>
          </w:p>
        </w:tc>
        <w:tc>
          <w:tcPr>
            <w:tcW w:w="2130" w:type="dxa"/>
            <w:vAlign w:val="center"/>
          </w:tcPr>
          <w:p w14:paraId="05ACE6BB"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砂轮机</w:t>
            </w:r>
          </w:p>
        </w:tc>
        <w:tc>
          <w:tcPr>
            <w:tcW w:w="2131" w:type="dxa"/>
            <w:vAlign w:val="center"/>
          </w:tcPr>
          <w:p w14:paraId="551C3DF8"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4</w:t>
            </w:r>
          </w:p>
        </w:tc>
        <w:tc>
          <w:tcPr>
            <w:tcW w:w="2131" w:type="dxa"/>
            <w:vAlign w:val="center"/>
          </w:tcPr>
          <w:p w14:paraId="3782291D"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砂轮直径≥</w:t>
            </w:r>
            <w:r>
              <w:rPr>
                <w:rFonts w:ascii="宋体" w:eastAsia="宋体" w:hAnsi="宋体" w:cs="宋体" w:hint="eastAsia"/>
                <w:sz w:val="24"/>
              </w:rPr>
              <w:t>200mm</w:t>
            </w:r>
          </w:p>
        </w:tc>
      </w:tr>
      <w:tr w:rsidR="000B205D" w14:paraId="231453C9" w14:textId="77777777">
        <w:trPr>
          <w:jc w:val="center"/>
        </w:trPr>
        <w:tc>
          <w:tcPr>
            <w:tcW w:w="2130" w:type="dxa"/>
            <w:vMerge w:val="restart"/>
            <w:vAlign w:val="center"/>
          </w:tcPr>
          <w:p w14:paraId="3F802F1A"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机械加工实训室</w:t>
            </w:r>
          </w:p>
        </w:tc>
        <w:tc>
          <w:tcPr>
            <w:tcW w:w="2130" w:type="dxa"/>
            <w:vAlign w:val="center"/>
          </w:tcPr>
          <w:p w14:paraId="339BD9EE"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普通车床</w:t>
            </w:r>
          </w:p>
        </w:tc>
        <w:tc>
          <w:tcPr>
            <w:tcW w:w="2131" w:type="dxa"/>
            <w:vAlign w:val="center"/>
          </w:tcPr>
          <w:p w14:paraId="7D043EFF"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18</w:t>
            </w:r>
          </w:p>
        </w:tc>
        <w:tc>
          <w:tcPr>
            <w:tcW w:w="2131" w:type="dxa"/>
            <w:vAlign w:val="center"/>
          </w:tcPr>
          <w:p w14:paraId="26F1BE0A"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回转直径≥</w:t>
            </w:r>
            <w:r>
              <w:rPr>
                <w:rFonts w:ascii="宋体" w:eastAsia="宋体" w:hAnsi="宋体" w:cs="宋体" w:hint="eastAsia"/>
                <w:sz w:val="24"/>
              </w:rPr>
              <w:t>320mm</w:t>
            </w:r>
          </w:p>
        </w:tc>
      </w:tr>
      <w:tr w:rsidR="000B205D" w14:paraId="4C426E9E" w14:textId="77777777">
        <w:trPr>
          <w:jc w:val="center"/>
        </w:trPr>
        <w:tc>
          <w:tcPr>
            <w:tcW w:w="2130" w:type="dxa"/>
            <w:vMerge/>
            <w:vAlign w:val="center"/>
          </w:tcPr>
          <w:p w14:paraId="5DDF0ACD" w14:textId="77777777" w:rsidR="000B205D" w:rsidRDefault="000B205D">
            <w:pPr>
              <w:spacing w:line="360" w:lineRule="auto"/>
              <w:jc w:val="center"/>
              <w:rPr>
                <w:rFonts w:ascii="宋体" w:eastAsia="宋体" w:hAnsi="宋体" w:cs="宋体" w:hint="eastAsia"/>
                <w:sz w:val="24"/>
              </w:rPr>
            </w:pPr>
          </w:p>
        </w:tc>
        <w:tc>
          <w:tcPr>
            <w:tcW w:w="2130" w:type="dxa"/>
            <w:vAlign w:val="center"/>
          </w:tcPr>
          <w:p w14:paraId="50AE50EF"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数控车床</w:t>
            </w:r>
          </w:p>
        </w:tc>
        <w:tc>
          <w:tcPr>
            <w:tcW w:w="2131" w:type="dxa"/>
            <w:vAlign w:val="center"/>
          </w:tcPr>
          <w:p w14:paraId="4A63C155"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12</w:t>
            </w:r>
          </w:p>
        </w:tc>
        <w:tc>
          <w:tcPr>
            <w:tcW w:w="2131" w:type="dxa"/>
            <w:vAlign w:val="center"/>
          </w:tcPr>
          <w:p w14:paraId="6FFCB1EB"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最大回转直径≥</w:t>
            </w:r>
            <w:r>
              <w:rPr>
                <w:rFonts w:ascii="宋体" w:eastAsia="宋体" w:hAnsi="宋体" w:cs="宋体" w:hint="eastAsia"/>
                <w:sz w:val="24"/>
              </w:rPr>
              <w:t>320mm</w:t>
            </w:r>
          </w:p>
        </w:tc>
      </w:tr>
      <w:tr w:rsidR="000B205D" w14:paraId="6F6DC03E" w14:textId="77777777">
        <w:trPr>
          <w:jc w:val="center"/>
        </w:trPr>
        <w:tc>
          <w:tcPr>
            <w:tcW w:w="2130" w:type="dxa"/>
            <w:vMerge/>
            <w:vAlign w:val="center"/>
          </w:tcPr>
          <w:p w14:paraId="2B9A931E" w14:textId="77777777" w:rsidR="000B205D" w:rsidRDefault="000B205D">
            <w:pPr>
              <w:spacing w:line="360" w:lineRule="auto"/>
              <w:jc w:val="center"/>
              <w:rPr>
                <w:rFonts w:ascii="宋体" w:eastAsia="宋体" w:hAnsi="宋体" w:cs="宋体" w:hint="eastAsia"/>
                <w:sz w:val="24"/>
              </w:rPr>
            </w:pPr>
          </w:p>
        </w:tc>
        <w:tc>
          <w:tcPr>
            <w:tcW w:w="2130" w:type="dxa"/>
            <w:vAlign w:val="center"/>
          </w:tcPr>
          <w:p w14:paraId="640AB911"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数控铣床</w:t>
            </w:r>
          </w:p>
        </w:tc>
        <w:tc>
          <w:tcPr>
            <w:tcW w:w="2131" w:type="dxa"/>
            <w:vAlign w:val="center"/>
          </w:tcPr>
          <w:p w14:paraId="0A6AB2D8"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2</w:t>
            </w:r>
          </w:p>
        </w:tc>
        <w:tc>
          <w:tcPr>
            <w:tcW w:w="2131" w:type="dxa"/>
            <w:vAlign w:val="center"/>
          </w:tcPr>
          <w:p w14:paraId="3A5BD100"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工作台尺寸≥</w:t>
            </w:r>
            <w:r>
              <w:rPr>
                <w:rFonts w:ascii="宋体" w:eastAsia="宋体" w:hAnsi="宋体" w:cs="宋体" w:hint="eastAsia"/>
                <w:sz w:val="24"/>
              </w:rPr>
              <w:t>600mm</w:t>
            </w:r>
            <w:r>
              <w:rPr>
                <w:rFonts w:ascii="宋体" w:eastAsia="宋体" w:hAnsi="宋体" w:cs="宋体" w:hint="eastAsia"/>
                <w:sz w:val="24"/>
              </w:rPr>
              <w:t>×</w:t>
            </w:r>
            <w:r>
              <w:rPr>
                <w:rFonts w:ascii="宋体" w:eastAsia="宋体" w:hAnsi="宋体" w:cs="宋体" w:hint="eastAsia"/>
                <w:sz w:val="24"/>
              </w:rPr>
              <w:t>300mm</w:t>
            </w:r>
          </w:p>
        </w:tc>
      </w:tr>
      <w:tr w:rsidR="000B205D" w14:paraId="04968EB1" w14:textId="77777777">
        <w:trPr>
          <w:jc w:val="center"/>
        </w:trPr>
        <w:tc>
          <w:tcPr>
            <w:tcW w:w="2130" w:type="dxa"/>
            <w:vAlign w:val="center"/>
          </w:tcPr>
          <w:p w14:paraId="60750328"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机械拆装实训室</w:t>
            </w:r>
          </w:p>
        </w:tc>
        <w:tc>
          <w:tcPr>
            <w:tcW w:w="2130" w:type="dxa"/>
            <w:vAlign w:val="center"/>
          </w:tcPr>
          <w:p w14:paraId="04070075"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减速器、车床</w:t>
            </w:r>
          </w:p>
        </w:tc>
        <w:tc>
          <w:tcPr>
            <w:tcW w:w="2131" w:type="dxa"/>
            <w:vAlign w:val="center"/>
          </w:tcPr>
          <w:p w14:paraId="1BA943B3"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10</w:t>
            </w:r>
          </w:p>
        </w:tc>
        <w:tc>
          <w:tcPr>
            <w:tcW w:w="2131" w:type="dxa"/>
            <w:vAlign w:val="center"/>
          </w:tcPr>
          <w:p w14:paraId="4796F089"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供拆装实训使用</w:t>
            </w:r>
          </w:p>
        </w:tc>
      </w:tr>
      <w:tr w:rsidR="000B205D" w14:paraId="3C2600F2" w14:textId="77777777">
        <w:trPr>
          <w:jc w:val="center"/>
        </w:trPr>
        <w:tc>
          <w:tcPr>
            <w:tcW w:w="2130" w:type="dxa"/>
            <w:vAlign w:val="center"/>
          </w:tcPr>
          <w:p w14:paraId="1EECC464"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CAD/CAM</w:t>
            </w:r>
            <w:r>
              <w:rPr>
                <w:rFonts w:ascii="宋体" w:eastAsia="宋体" w:hAnsi="宋体" w:cs="宋体" w:hint="eastAsia"/>
                <w:sz w:val="24"/>
              </w:rPr>
              <w:t>实训室</w:t>
            </w:r>
          </w:p>
        </w:tc>
        <w:tc>
          <w:tcPr>
            <w:tcW w:w="2130" w:type="dxa"/>
            <w:vAlign w:val="center"/>
          </w:tcPr>
          <w:p w14:paraId="7C36EA9E"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计算机</w:t>
            </w:r>
          </w:p>
        </w:tc>
        <w:tc>
          <w:tcPr>
            <w:tcW w:w="2131" w:type="dxa"/>
            <w:vAlign w:val="center"/>
          </w:tcPr>
          <w:p w14:paraId="61D3BBBD" w14:textId="77777777" w:rsidR="000B205D" w:rsidRDefault="005547B1">
            <w:pPr>
              <w:spacing w:line="360" w:lineRule="auto"/>
              <w:jc w:val="center"/>
              <w:rPr>
                <w:rFonts w:ascii="宋体" w:eastAsia="宋体" w:hAnsi="宋体" w:cs="宋体" w:hint="eastAsia"/>
                <w:sz w:val="24"/>
              </w:rPr>
            </w:pPr>
            <w:r>
              <w:rPr>
                <w:rFonts w:ascii="宋体" w:eastAsia="宋体" w:hAnsi="宋体" w:cs="宋体" w:hint="eastAsia"/>
                <w:sz w:val="24"/>
              </w:rPr>
              <w:t>40</w:t>
            </w:r>
          </w:p>
        </w:tc>
        <w:tc>
          <w:tcPr>
            <w:tcW w:w="2131" w:type="dxa"/>
            <w:vAlign w:val="center"/>
          </w:tcPr>
          <w:p w14:paraId="12D623BF"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预装</w:t>
            </w:r>
            <w:r>
              <w:rPr>
                <w:rFonts w:ascii="宋体" w:eastAsia="宋体" w:hAnsi="宋体" w:cs="宋体" w:hint="eastAsia"/>
                <w:sz w:val="24"/>
              </w:rPr>
              <w:t>CAD/CAM</w:t>
            </w:r>
            <w:r>
              <w:rPr>
                <w:rFonts w:ascii="宋体" w:eastAsia="宋体" w:hAnsi="宋体" w:cs="宋体" w:hint="eastAsia"/>
                <w:sz w:val="24"/>
              </w:rPr>
              <w:t>软件</w:t>
            </w:r>
          </w:p>
        </w:tc>
      </w:tr>
    </w:tbl>
    <w:p w14:paraId="18FF2459"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3.</w:t>
      </w:r>
      <w:r>
        <w:rPr>
          <w:rFonts w:ascii="宋体" w:eastAsia="宋体" w:hAnsi="宋体" w:cs="宋体" w:hint="eastAsia"/>
          <w:sz w:val="24"/>
        </w:rPr>
        <w:t>校外实训基地</w:t>
      </w:r>
    </w:p>
    <w:p w14:paraId="0F223B68"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满足专业实训教学任务，具备先进的教学手段、技术装备和科学的管理模式，能够为教学计划规定的实习实训提供场地和指导人员。现有校外实训企业：</w:t>
      </w:r>
    </w:p>
    <w:tbl>
      <w:tblPr>
        <w:tblStyle w:val="a7"/>
        <w:tblW w:w="0" w:type="auto"/>
        <w:tblLook w:val="04A0" w:firstRow="1" w:lastRow="0" w:firstColumn="1" w:lastColumn="0" w:noHBand="0" w:noVBand="1"/>
      </w:tblPr>
      <w:tblGrid>
        <w:gridCol w:w="4261"/>
        <w:gridCol w:w="4261"/>
      </w:tblGrid>
      <w:tr w:rsidR="000B205D" w14:paraId="257E48BD" w14:textId="77777777">
        <w:tc>
          <w:tcPr>
            <w:tcW w:w="4261" w:type="dxa"/>
            <w:vAlign w:val="center"/>
          </w:tcPr>
          <w:p w14:paraId="2F4DCCCA" w14:textId="77777777" w:rsidR="000B205D" w:rsidRDefault="005547B1">
            <w:pPr>
              <w:widowControl/>
              <w:spacing w:line="360" w:lineRule="auto"/>
              <w:jc w:val="center"/>
              <w:rPr>
                <w:rFonts w:ascii="宋体" w:eastAsia="宋体" w:hAnsi="宋体" w:cs="宋体" w:hint="eastAsia"/>
                <w:sz w:val="24"/>
              </w:rPr>
            </w:pPr>
            <w:r>
              <w:rPr>
                <w:rFonts w:ascii="宋体" w:eastAsia="宋体" w:hAnsi="宋体" w:cs="宋体" w:hint="eastAsia"/>
                <w:b/>
                <w:bCs/>
                <w:color w:val="0F1115"/>
                <w:kern w:val="0"/>
                <w:sz w:val="24"/>
                <w:lang w:bidi="ar"/>
              </w:rPr>
              <w:t>企业名称</w:t>
            </w:r>
          </w:p>
        </w:tc>
        <w:tc>
          <w:tcPr>
            <w:tcW w:w="4261" w:type="dxa"/>
            <w:vAlign w:val="center"/>
          </w:tcPr>
          <w:p w14:paraId="56B62A36" w14:textId="77777777" w:rsidR="000B205D" w:rsidRDefault="005547B1">
            <w:pPr>
              <w:widowControl/>
              <w:spacing w:line="360" w:lineRule="auto"/>
              <w:jc w:val="center"/>
              <w:rPr>
                <w:rFonts w:ascii="宋体" w:eastAsia="宋体" w:hAnsi="宋体" w:cs="宋体" w:hint="eastAsia"/>
                <w:sz w:val="24"/>
              </w:rPr>
            </w:pPr>
            <w:r>
              <w:rPr>
                <w:rFonts w:ascii="宋体" w:eastAsia="宋体" w:hAnsi="宋体" w:cs="宋体" w:hint="eastAsia"/>
                <w:b/>
                <w:bCs/>
                <w:color w:val="0F1115"/>
                <w:kern w:val="0"/>
                <w:sz w:val="24"/>
                <w:lang w:bidi="ar"/>
              </w:rPr>
              <w:t>实训内容</w:t>
            </w:r>
          </w:p>
        </w:tc>
      </w:tr>
      <w:tr w:rsidR="000B205D" w14:paraId="37EF9E8C" w14:textId="77777777">
        <w:tc>
          <w:tcPr>
            <w:tcW w:w="4261" w:type="dxa"/>
            <w:vAlign w:val="center"/>
          </w:tcPr>
          <w:p w14:paraId="78B93C72" w14:textId="77777777" w:rsidR="000B205D" w:rsidRDefault="005547B1">
            <w:pPr>
              <w:widowControl/>
              <w:spacing w:line="360" w:lineRule="auto"/>
              <w:jc w:val="center"/>
              <w:rPr>
                <w:rFonts w:ascii="宋体" w:eastAsia="宋体" w:hAnsi="宋体" w:cs="宋体" w:hint="eastAsia"/>
                <w:sz w:val="24"/>
              </w:rPr>
            </w:pPr>
            <w:r>
              <w:rPr>
                <w:rFonts w:ascii="宋体" w:eastAsia="宋体" w:hAnsi="宋体" w:cs="宋体" w:hint="eastAsia"/>
                <w:color w:val="0F1115"/>
                <w:kern w:val="0"/>
                <w:sz w:val="24"/>
                <w:lang w:bidi="ar"/>
              </w:rPr>
              <w:t>安徽弗莱贝格智能科技有限公司</w:t>
            </w:r>
          </w:p>
        </w:tc>
        <w:tc>
          <w:tcPr>
            <w:tcW w:w="4261" w:type="dxa"/>
            <w:vAlign w:val="center"/>
          </w:tcPr>
          <w:p w14:paraId="7550CDAF" w14:textId="77777777" w:rsidR="000B205D" w:rsidRDefault="005547B1">
            <w:pPr>
              <w:widowControl/>
              <w:spacing w:line="360" w:lineRule="auto"/>
              <w:jc w:val="center"/>
              <w:rPr>
                <w:rFonts w:ascii="宋体" w:eastAsia="宋体" w:hAnsi="宋体" w:cs="宋体" w:hint="eastAsia"/>
                <w:sz w:val="24"/>
              </w:rPr>
            </w:pPr>
            <w:r>
              <w:rPr>
                <w:rFonts w:ascii="宋体" w:eastAsia="宋体" w:hAnsi="宋体" w:cs="宋体" w:hint="eastAsia"/>
                <w:color w:val="0F1115"/>
                <w:kern w:val="0"/>
                <w:sz w:val="24"/>
                <w:lang w:bidi="ar"/>
              </w:rPr>
              <w:t>电气设备安装</w:t>
            </w:r>
          </w:p>
        </w:tc>
      </w:tr>
      <w:tr w:rsidR="000B205D" w14:paraId="535604A1" w14:textId="77777777">
        <w:tc>
          <w:tcPr>
            <w:tcW w:w="4261" w:type="dxa"/>
            <w:vAlign w:val="center"/>
          </w:tcPr>
          <w:p w14:paraId="7EA230F4" w14:textId="77777777" w:rsidR="000B205D" w:rsidRDefault="005547B1">
            <w:pPr>
              <w:widowControl/>
              <w:spacing w:line="360" w:lineRule="auto"/>
              <w:jc w:val="center"/>
              <w:rPr>
                <w:rFonts w:ascii="宋体" w:eastAsia="宋体" w:hAnsi="宋体" w:cs="宋体" w:hint="eastAsia"/>
                <w:sz w:val="24"/>
              </w:rPr>
            </w:pPr>
            <w:r>
              <w:rPr>
                <w:rFonts w:ascii="宋体" w:eastAsia="宋体" w:hAnsi="宋体" w:cs="宋体" w:hint="eastAsia"/>
                <w:sz w:val="24"/>
              </w:rPr>
              <w:t>安徽艾灵科工业有限公司</w:t>
            </w:r>
          </w:p>
        </w:tc>
        <w:tc>
          <w:tcPr>
            <w:tcW w:w="4261" w:type="dxa"/>
            <w:vAlign w:val="center"/>
          </w:tcPr>
          <w:p w14:paraId="2F3D0783" w14:textId="77777777" w:rsidR="000B205D" w:rsidRDefault="005547B1">
            <w:pPr>
              <w:widowControl/>
              <w:spacing w:line="360" w:lineRule="auto"/>
              <w:jc w:val="center"/>
              <w:rPr>
                <w:rFonts w:ascii="宋体" w:eastAsia="宋体" w:hAnsi="宋体" w:cs="宋体" w:hint="eastAsia"/>
                <w:sz w:val="24"/>
              </w:rPr>
            </w:pPr>
            <w:r>
              <w:rPr>
                <w:rFonts w:ascii="宋体" w:eastAsia="宋体" w:hAnsi="宋体" w:cs="宋体" w:hint="eastAsia"/>
                <w:color w:val="0F1115"/>
                <w:kern w:val="0"/>
                <w:sz w:val="24"/>
                <w:lang w:bidi="ar"/>
              </w:rPr>
              <w:t>电气设备安装</w:t>
            </w:r>
          </w:p>
        </w:tc>
      </w:tr>
      <w:tr w:rsidR="000B205D" w14:paraId="5163C6E2" w14:textId="77777777">
        <w:tc>
          <w:tcPr>
            <w:tcW w:w="4261" w:type="dxa"/>
            <w:vAlign w:val="center"/>
          </w:tcPr>
          <w:p w14:paraId="25FC7EBD" w14:textId="77777777" w:rsidR="000B205D" w:rsidRDefault="005547B1">
            <w:pPr>
              <w:widowControl/>
              <w:spacing w:line="360" w:lineRule="auto"/>
              <w:jc w:val="center"/>
              <w:rPr>
                <w:rFonts w:ascii="宋体" w:eastAsia="宋体" w:hAnsi="宋体" w:cs="宋体" w:hint="eastAsia"/>
                <w:sz w:val="24"/>
              </w:rPr>
            </w:pPr>
            <w:r>
              <w:rPr>
                <w:rFonts w:ascii="宋体" w:eastAsia="宋体" w:hAnsi="宋体" w:cs="宋体" w:hint="eastAsia"/>
                <w:color w:val="0F1115"/>
                <w:kern w:val="0"/>
                <w:sz w:val="24"/>
                <w:lang w:bidi="ar"/>
              </w:rPr>
              <w:t>怀远大富机电科技有限公司</w:t>
            </w:r>
          </w:p>
        </w:tc>
        <w:tc>
          <w:tcPr>
            <w:tcW w:w="4261" w:type="dxa"/>
            <w:vAlign w:val="center"/>
          </w:tcPr>
          <w:p w14:paraId="6296E1DD" w14:textId="77777777" w:rsidR="000B205D" w:rsidRDefault="005547B1">
            <w:pPr>
              <w:widowControl/>
              <w:spacing w:line="360" w:lineRule="auto"/>
              <w:jc w:val="center"/>
              <w:rPr>
                <w:rFonts w:ascii="宋体" w:eastAsia="宋体" w:hAnsi="宋体" w:cs="宋体" w:hint="eastAsia"/>
                <w:sz w:val="24"/>
              </w:rPr>
            </w:pPr>
            <w:r>
              <w:rPr>
                <w:rFonts w:ascii="宋体" w:eastAsia="宋体" w:hAnsi="宋体" w:cs="宋体" w:hint="eastAsia"/>
                <w:color w:val="0F1115"/>
                <w:kern w:val="0"/>
                <w:sz w:val="24"/>
                <w:lang w:bidi="ar"/>
              </w:rPr>
              <w:t>机械加工实训</w:t>
            </w:r>
          </w:p>
        </w:tc>
      </w:tr>
      <w:tr w:rsidR="000B205D" w14:paraId="29A7056F" w14:textId="77777777">
        <w:tc>
          <w:tcPr>
            <w:tcW w:w="4261" w:type="dxa"/>
            <w:vAlign w:val="center"/>
          </w:tcPr>
          <w:p w14:paraId="7BD19FA5" w14:textId="77777777" w:rsidR="000B205D" w:rsidRDefault="005547B1">
            <w:pPr>
              <w:widowControl/>
              <w:spacing w:line="360" w:lineRule="auto"/>
              <w:jc w:val="center"/>
              <w:rPr>
                <w:rFonts w:ascii="宋体" w:eastAsia="宋体" w:hAnsi="宋体" w:cs="宋体" w:hint="eastAsia"/>
                <w:sz w:val="24"/>
              </w:rPr>
            </w:pPr>
            <w:r>
              <w:rPr>
                <w:rFonts w:ascii="宋体" w:eastAsia="宋体" w:hAnsi="宋体" w:cs="宋体" w:hint="eastAsia"/>
                <w:color w:val="0F1115"/>
                <w:kern w:val="0"/>
                <w:sz w:val="24"/>
                <w:lang w:bidi="ar"/>
              </w:rPr>
              <w:t>蚌埠昊方机电有限公司</w:t>
            </w:r>
          </w:p>
        </w:tc>
        <w:tc>
          <w:tcPr>
            <w:tcW w:w="4261" w:type="dxa"/>
            <w:vAlign w:val="center"/>
          </w:tcPr>
          <w:p w14:paraId="33E66B16" w14:textId="77777777" w:rsidR="000B205D" w:rsidRDefault="005547B1">
            <w:pPr>
              <w:widowControl/>
              <w:spacing w:line="360" w:lineRule="auto"/>
              <w:jc w:val="center"/>
              <w:rPr>
                <w:rFonts w:ascii="宋体" w:eastAsia="宋体" w:hAnsi="宋体" w:cs="宋体" w:hint="eastAsia"/>
                <w:sz w:val="24"/>
              </w:rPr>
            </w:pPr>
            <w:r>
              <w:rPr>
                <w:rFonts w:ascii="宋体" w:eastAsia="宋体" w:hAnsi="宋体" w:cs="宋体" w:hint="eastAsia"/>
                <w:color w:val="0F1115"/>
                <w:kern w:val="0"/>
                <w:sz w:val="24"/>
                <w:lang w:bidi="ar"/>
              </w:rPr>
              <w:t>机械加工实训</w:t>
            </w:r>
          </w:p>
        </w:tc>
      </w:tr>
      <w:tr w:rsidR="000B205D" w14:paraId="34283D62" w14:textId="77777777">
        <w:tc>
          <w:tcPr>
            <w:tcW w:w="4261" w:type="dxa"/>
            <w:vAlign w:val="center"/>
          </w:tcPr>
          <w:p w14:paraId="07883005" w14:textId="77777777" w:rsidR="000B205D" w:rsidRDefault="005547B1">
            <w:pPr>
              <w:widowControl/>
              <w:spacing w:line="360" w:lineRule="auto"/>
              <w:jc w:val="center"/>
              <w:rPr>
                <w:rFonts w:ascii="宋体" w:eastAsia="宋体" w:hAnsi="宋体" w:cs="宋体" w:hint="eastAsia"/>
                <w:color w:val="0F1115"/>
                <w:kern w:val="0"/>
                <w:sz w:val="24"/>
                <w:lang w:bidi="ar"/>
              </w:rPr>
            </w:pPr>
            <w:r>
              <w:rPr>
                <w:rFonts w:ascii="宋体" w:eastAsia="宋体" w:hAnsi="宋体" w:cs="宋体" w:hint="eastAsia"/>
                <w:color w:val="0F1115"/>
                <w:kern w:val="0"/>
                <w:sz w:val="24"/>
                <w:lang w:bidi="ar"/>
              </w:rPr>
              <w:t>蚌埠农丰农业机械制造有限公司</w:t>
            </w:r>
          </w:p>
        </w:tc>
        <w:tc>
          <w:tcPr>
            <w:tcW w:w="4261" w:type="dxa"/>
            <w:vAlign w:val="center"/>
          </w:tcPr>
          <w:p w14:paraId="0EA6E83E" w14:textId="77777777" w:rsidR="000B205D" w:rsidRDefault="005547B1">
            <w:pPr>
              <w:widowControl/>
              <w:spacing w:line="360" w:lineRule="auto"/>
              <w:jc w:val="center"/>
              <w:rPr>
                <w:rFonts w:ascii="宋体" w:eastAsia="宋体" w:hAnsi="宋体" w:cs="宋体" w:hint="eastAsia"/>
                <w:color w:val="0F1115"/>
                <w:kern w:val="0"/>
                <w:sz w:val="24"/>
                <w:lang w:bidi="ar"/>
              </w:rPr>
            </w:pPr>
            <w:r>
              <w:rPr>
                <w:rFonts w:ascii="宋体" w:eastAsia="宋体" w:hAnsi="宋体" w:cs="宋体" w:hint="eastAsia"/>
                <w:color w:val="0F1115"/>
                <w:kern w:val="0"/>
                <w:sz w:val="24"/>
                <w:lang w:bidi="ar"/>
              </w:rPr>
              <w:t>机械加工实训</w:t>
            </w:r>
          </w:p>
        </w:tc>
      </w:tr>
    </w:tbl>
    <w:p w14:paraId="06C7AE8C" w14:textId="77777777" w:rsidR="000B205D" w:rsidRDefault="005547B1">
      <w:pPr>
        <w:pStyle w:val="71e7dc79-1ff7-45e8-997d-0ebda3762b91"/>
        <w:rPr>
          <w:rFonts w:asciiTheme="majorEastAsia" w:eastAsiaTheme="majorEastAsia" w:hAnsiTheme="majorEastAsia" w:hint="eastAsia"/>
          <w:b w:val="0"/>
          <w:bCs w:val="0"/>
          <w:sz w:val="24"/>
          <w:szCs w:val="24"/>
        </w:rPr>
      </w:pPr>
      <w:bookmarkStart w:id="27" w:name="_Toc10765"/>
      <w:r>
        <w:rPr>
          <w:rFonts w:asciiTheme="majorEastAsia" w:eastAsiaTheme="majorEastAsia" w:hAnsiTheme="majorEastAsia" w:hint="eastAsia"/>
          <w:b w:val="0"/>
          <w:bCs w:val="0"/>
          <w:sz w:val="24"/>
          <w:szCs w:val="24"/>
        </w:rPr>
        <w:t>（三）教学资源</w:t>
      </w:r>
      <w:bookmarkEnd w:id="27"/>
    </w:p>
    <w:p w14:paraId="357FF173" w14:textId="77777777" w:rsidR="000B205D" w:rsidRDefault="005547B1">
      <w:pPr>
        <w:spacing w:line="360" w:lineRule="auto"/>
        <w:rPr>
          <w:rFonts w:ascii="宋体" w:eastAsia="宋体" w:hAnsi="宋体" w:cs="宋体" w:hint="eastAsia"/>
          <w:sz w:val="24"/>
        </w:rPr>
      </w:pPr>
      <w:r>
        <w:rPr>
          <w:rFonts w:ascii="宋体" w:eastAsia="宋体" w:hAnsi="宋体" w:cs="宋体" w:hint="eastAsia"/>
          <w:sz w:val="24"/>
        </w:rPr>
        <w:t xml:space="preserve">1. </w:t>
      </w:r>
      <w:r>
        <w:rPr>
          <w:rFonts w:ascii="宋体" w:eastAsia="宋体" w:hAnsi="宋体" w:cs="宋体" w:hint="eastAsia"/>
          <w:sz w:val="24"/>
        </w:rPr>
        <w:t>教材选用</w:t>
      </w:r>
    </w:p>
    <w:p w14:paraId="085E9249"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本专业严格按照教育部《职业院校教材管理办法》的规定，经规范程序择优选用教材。主要核心课程教材选用国家规划教材，并建有《钳工实训》《车工实训》等校本教材。</w:t>
      </w:r>
    </w:p>
    <w:p w14:paraId="2F1EB544"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 xml:space="preserve">2. </w:t>
      </w:r>
      <w:r>
        <w:rPr>
          <w:rFonts w:ascii="宋体" w:eastAsia="宋体" w:hAnsi="宋体" w:cs="宋体" w:hint="eastAsia"/>
          <w:sz w:val="24"/>
        </w:rPr>
        <w:t>图书文献资料</w:t>
      </w:r>
    </w:p>
    <w:p w14:paraId="481CB4C4"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学校图书馆形成具有鲜明特色的藏书体系，机械专业相关书籍种类丰富，馆藏图书适应专业发展要求，图书流通率较高，图书数量有计划逐年增加。</w:t>
      </w:r>
    </w:p>
    <w:p w14:paraId="104F8C7C"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 xml:space="preserve">3. </w:t>
      </w:r>
      <w:r>
        <w:rPr>
          <w:rFonts w:ascii="宋体" w:eastAsia="宋体" w:hAnsi="宋体" w:cs="宋体" w:hint="eastAsia"/>
          <w:sz w:val="24"/>
        </w:rPr>
        <w:t>数字教学资源</w:t>
      </w:r>
    </w:p>
    <w:p w14:paraId="56CD3D3F"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学校建立了数字阅览室、精品资源共享课程、共享网络课程，利用信息化手</w:t>
      </w:r>
      <w:r>
        <w:rPr>
          <w:rFonts w:ascii="宋体" w:eastAsia="宋体" w:hAnsi="宋体" w:cs="宋体" w:hint="eastAsia"/>
          <w:sz w:val="24"/>
        </w:rPr>
        <w:lastRenderedPageBreak/>
        <w:t>段形成全方位的数字资源。</w:t>
      </w:r>
    </w:p>
    <w:p w14:paraId="1AB38FAD" w14:textId="77777777" w:rsidR="000B205D" w:rsidRDefault="005547B1">
      <w:pPr>
        <w:pStyle w:val="71e7dc79-1ff7-45e8-997d-0ebda3762b91"/>
        <w:rPr>
          <w:rFonts w:asciiTheme="majorEastAsia" w:eastAsiaTheme="majorEastAsia" w:hAnsiTheme="majorEastAsia" w:hint="eastAsia"/>
          <w:b w:val="0"/>
          <w:bCs w:val="0"/>
          <w:sz w:val="24"/>
          <w:szCs w:val="24"/>
        </w:rPr>
      </w:pPr>
      <w:bookmarkStart w:id="28" w:name="_Toc5749"/>
      <w:r>
        <w:rPr>
          <w:rFonts w:asciiTheme="majorEastAsia" w:eastAsiaTheme="majorEastAsia" w:hAnsiTheme="majorEastAsia" w:hint="eastAsia"/>
          <w:b w:val="0"/>
          <w:bCs w:val="0"/>
          <w:sz w:val="24"/>
          <w:szCs w:val="24"/>
        </w:rPr>
        <w:t>（四）教学方法</w:t>
      </w:r>
      <w:bookmarkEnd w:id="28"/>
    </w:p>
    <w:p w14:paraId="759BA800"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结合信息技术化手段，理论课教学以“案例引导</w:t>
      </w:r>
      <w:r>
        <w:rPr>
          <w:rFonts w:ascii="宋体" w:eastAsia="宋体" w:hAnsi="宋体" w:cs="宋体" w:hint="eastAsia"/>
          <w:sz w:val="24"/>
        </w:rPr>
        <w:t>+</w:t>
      </w:r>
      <w:r>
        <w:rPr>
          <w:rFonts w:ascii="宋体" w:eastAsia="宋体" w:hAnsi="宋体" w:cs="宋体" w:hint="eastAsia"/>
          <w:sz w:val="24"/>
        </w:rPr>
        <w:t>情境构建”为核心，采用多媒体课件、企业真实案例解析基础理论，结合视频演示、互动问答等形式，强化学生对知识的理解；同时融入职业素养教育，深化质量意识与安全认知。</w:t>
      </w:r>
    </w:p>
    <w:p w14:paraId="6F890521"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理实一体课程以“项目引领、工学结合”为核心，采用“理论讲授</w:t>
      </w:r>
      <w:r>
        <w:rPr>
          <w:rFonts w:ascii="宋体" w:eastAsia="宋体" w:hAnsi="宋体" w:cs="宋体" w:hint="eastAsia"/>
          <w:sz w:val="24"/>
        </w:rPr>
        <w:t>+</w:t>
      </w:r>
      <w:r>
        <w:rPr>
          <w:rFonts w:ascii="宋体" w:eastAsia="宋体" w:hAnsi="宋体" w:cs="宋体" w:hint="eastAsia"/>
          <w:sz w:val="24"/>
        </w:rPr>
        <w:t>仿真实训</w:t>
      </w:r>
      <w:r>
        <w:rPr>
          <w:rFonts w:ascii="宋体" w:eastAsia="宋体" w:hAnsi="宋体" w:cs="宋体" w:hint="eastAsia"/>
          <w:sz w:val="24"/>
        </w:rPr>
        <w:t>+</w:t>
      </w:r>
      <w:r>
        <w:rPr>
          <w:rFonts w:ascii="宋体" w:eastAsia="宋体" w:hAnsi="宋体" w:cs="宋体" w:hint="eastAsia"/>
          <w:sz w:val="24"/>
        </w:rPr>
        <w:t>生产实践”递进式的教学模式。课堂教学依托典型零件为载体，按照工作过程系统化设计教学环节，引导学生掌握工艺分析、编程设计、加工操作等技能。同步推进校企合作，引入企业真实生产任务，采用分组轮岗、双师指导等模式，实现“做中学、做中教”。</w:t>
      </w:r>
    </w:p>
    <w:p w14:paraId="7696AA03"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在教学过程中积极推广项目式学习、案例教学、角色扮演、情景模拟等教学方式，广泛运用启发式、探究式、讨论式、参与式等教学方法，利用信息化资源推广新型教学模式，把任务驱动式教学、成果导向式教学、合作学习式教学、混合式教学等融入专业课的教学过程。</w:t>
      </w:r>
    </w:p>
    <w:p w14:paraId="0D052C01" w14:textId="77777777" w:rsidR="000B205D" w:rsidRDefault="005547B1">
      <w:pPr>
        <w:pStyle w:val="71e7dc79-1ff7-45e8-997d-0ebda3762b91"/>
        <w:rPr>
          <w:rFonts w:asciiTheme="majorEastAsia" w:eastAsiaTheme="majorEastAsia" w:hAnsiTheme="majorEastAsia" w:hint="eastAsia"/>
          <w:b w:val="0"/>
          <w:bCs w:val="0"/>
          <w:sz w:val="24"/>
          <w:szCs w:val="24"/>
        </w:rPr>
      </w:pPr>
      <w:bookmarkStart w:id="29" w:name="_Toc1469"/>
      <w:r>
        <w:rPr>
          <w:rFonts w:asciiTheme="majorEastAsia" w:eastAsiaTheme="majorEastAsia" w:hAnsiTheme="majorEastAsia" w:hint="eastAsia"/>
          <w:b w:val="0"/>
          <w:bCs w:val="0"/>
          <w:sz w:val="24"/>
          <w:szCs w:val="24"/>
        </w:rPr>
        <w:t>（五）学习评价</w:t>
      </w:r>
      <w:bookmarkEnd w:id="29"/>
    </w:p>
    <w:p w14:paraId="1A75E008"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 xml:space="preserve">1. </w:t>
      </w:r>
      <w:r>
        <w:rPr>
          <w:rFonts w:ascii="宋体" w:eastAsia="宋体" w:hAnsi="宋体" w:cs="宋体" w:hint="eastAsia"/>
          <w:sz w:val="24"/>
        </w:rPr>
        <w:t>公共基础课程学习评价</w:t>
      </w:r>
    </w:p>
    <w:p w14:paraId="37205931"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过程性考核和终结性考核相结合。过程性考核方式包括：平时作业、阶段性测验、课堂笔记、考勤等。终结性考核以期末考试为主。原则上，考试课程总成绩构成为过程性考核占</w:t>
      </w:r>
      <w:r>
        <w:rPr>
          <w:rFonts w:ascii="宋体" w:eastAsia="宋体" w:hAnsi="宋体" w:cs="宋体" w:hint="eastAsia"/>
          <w:sz w:val="24"/>
        </w:rPr>
        <w:t>60%</w:t>
      </w:r>
      <w:r>
        <w:rPr>
          <w:rFonts w:ascii="宋体" w:eastAsia="宋体" w:hAnsi="宋体" w:cs="宋体" w:hint="eastAsia"/>
          <w:sz w:val="24"/>
        </w:rPr>
        <w:t>，终结性考核占</w:t>
      </w:r>
      <w:r>
        <w:rPr>
          <w:rFonts w:ascii="宋体" w:eastAsia="宋体" w:hAnsi="宋体" w:cs="宋体" w:hint="eastAsia"/>
          <w:sz w:val="24"/>
        </w:rPr>
        <w:t>40%</w:t>
      </w:r>
      <w:r>
        <w:rPr>
          <w:rFonts w:ascii="宋体" w:eastAsia="宋体" w:hAnsi="宋体" w:cs="宋体" w:hint="eastAsia"/>
          <w:sz w:val="24"/>
        </w:rPr>
        <w:t>。</w:t>
      </w:r>
    </w:p>
    <w:p w14:paraId="6F0A6ECF"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 xml:space="preserve">2. </w:t>
      </w:r>
      <w:r>
        <w:rPr>
          <w:rFonts w:ascii="宋体" w:eastAsia="宋体" w:hAnsi="宋体" w:cs="宋体" w:hint="eastAsia"/>
          <w:sz w:val="24"/>
        </w:rPr>
        <w:t>专业课程学习评价</w:t>
      </w:r>
    </w:p>
    <w:p w14:paraId="7E49FC5F"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为了全面达成多维教学目标，对学生的动态评价贯穿教学全过程，注重过程性考核与终结性评价结合。考核体系从以下维度进行评价：</w:t>
      </w:r>
    </w:p>
    <w:p w14:paraId="7763CE68"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知识掌握程度：通过课堂测验、工艺文件编制、理论考试等方式评估。</w:t>
      </w:r>
    </w:p>
    <w:p w14:paraId="4AF25C66"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技能实操水平：依据实训任务完成质量、操作规范性、零件加工精度等量化评分。</w:t>
      </w:r>
    </w:p>
    <w:p w14:paraId="4ECF8F31"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职业素养表现：采用小组互评、教师观察记录，考核安全规范执行、</w:t>
      </w:r>
      <w:r>
        <w:rPr>
          <w:rFonts w:ascii="宋体" w:eastAsia="宋体" w:hAnsi="宋体" w:cs="宋体" w:hint="eastAsia"/>
          <w:sz w:val="24"/>
        </w:rPr>
        <w:t>7S</w:t>
      </w:r>
      <w:r>
        <w:rPr>
          <w:rFonts w:ascii="宋体" w:eastAsia="宋体" w:hAnsi="宋体" w:cs="宋体" w:hint="eastAsia"/>
          <w:sz w:val="24"/>
        </w:rPr>
        <w:t>管理遵守、团队协作等。</w:t>
      </w:r>
    </w:p>
    <w:p w14:paraId="0BB53859"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创新能力评价：通过工艺优化方案、问题解决能力等环节进行评估，同时引入</w:t>
      </w:r>
      <w:r>
        <w:rPr>
          <w:rFonts w:ascii="宋体" w:eastAsia="宋体" w:hAnsi="宋体" w:cs="宋体" w:hint="eastAsia"/>
          <w:sz w:val="24"/>
        </w:rPr>
        <w:t>AI</w:t>
      </w:r>
      <w:r>
        <w:rPr>
          <w:rFonts w:ascii="宋体" w:eastAsia="宋体" w:hAnsi="宋体" w:cs="宋体" w:hint="eastAsia"/>
          <w:sz w:val="24"/>
        </w:rPr>
        <w:t>辅助评价。</w:t>
      </w:r>
    </w:p>
    <w:p w14:paraId="423F773D"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 xml:space="preserve">3. </w:t>
      </w:r>
      <w:r>
        <w:rPr>
          <w:rFonts w:ascii="宋体" w:eastAsia="宋体" w:hAnsi="宋体" w:cs="宋体" w:hint="eastAsia"/>
          <w:sz w:val="24"/>
        </w:rPr>
        <w:t>岗位实习课程评价</w:t>
      </w:r>
    </w:p>
    <w:p w14:paraId="17CE2EE3"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成立由企业兼职指导教师、专业指导教师和班主任组成的考核组，对学生在顶岗实习期间的劳动纪律、工作态度、团队合作精神、专业技术能力和任务完成情况等进行考核评价。</w:t>
      </w:r>
    </w:p>
    <w:p w14:paraId="5BE97821" w14:textId="77777777" w:rsidR="000B205D" w:rsidRDefault="005547B1">
      <w:pPr>
        <w:pStyle w:val="71e7dc79-1ff7-45e8-997d-0ebda3762b91"/>
        <w:rPr>
          <w:rFonts w:asciiTheme="majorEastAsia" w:eastAsiaTheme="majorEastAsia" w:hAnsiTheme="majorEastAsia" w:hint="eastAsia"/>
          <w:b w:val="0"/>
          <w:bCs w:val="0"/>
          <w:sz w:val="24"/>
          <w:szCs w:val="24"/>
        </w:rPr>
      </w:pPr>
      <w:bookmarkStart w:id="30" w:name="_Toc9430"/>
      <w:r>
        <w:rPr>
          <w:rFonts w:asciiTheme="majorEastAsia" w:eastAsiaTheme="majorEastAsia" w:hAnsiTheme="majorEastAsia" w:hint="eastAsia"/>
          <w:b w:val="0"/>
          <w:bCs w:val="0"/>
          <w:sz w:val="24"/>
          <w:szCs w:val="24"/>
        </w:rPr>
        <w:t>（六）质量管理</w:t>
      </w:r>
      <w:bookmarkEnd w:id="30"/>
    </w:p>
    <w:p w14:paraId="26B276A3"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 xml:space="preserve">1. </w:t>
      </w:r>
      <w:r>
        <w:rPr>
          <w:rFonts w:ascii="宋体" w:eastAsia="宋体" w:hAnsi="宋体" w:cs="宋体" w:hint="eastAsia"/>
          <w:sz w:val="24"/>
        </w:rPr>
        <w:t>学校和系部已建立内部质量保证体系诊断与改进机制，有健全的专业教学质量监控管理制度，完善课堂教学、教学评价、实习实训、人才培养方案更新、资源建设等方面质量标准建设。</w:t>
      </w:r>
    </w:p>
    <w:p w14:paraId="277E0D3A"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 xml:space="preserve">2. </w:t>
      </w:r>
      <w:r>
        <w:rPr>
          <w:rFonts w:ascii="宋体" w:eastAsia="宋体" w:hAnsi="宋体" w:cs="宋体" w:hint="eastAsia"/>
          <w:sz w:val="24"/>
        </w:rPr>
        <w:t>学校和系部已建立完善的教学管理机制，加强日常教学组织和管理，定期开展课程建设水平和内部质量保证体系诊断与改进，建立健全巡课、听课、评教、评学等制度，建立与企业联动的实践教学环节督导制度。</w:t>
      </w:r>
    </w:p>
    <w:p w14:paraId="29CE44E3"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 xml:space="preserve">3. </w:t>
      </w:r>
      <w:r>
        <w:rPr>
          <w:rFonts w:ascii="宋体" w:eastAsia="宋体" w:hAnsi="宋体" w:cs="宋体" w:hint="eastAsia"/>
          <w:sz w:val="24"/>
        </w:rPr>
        <w:t>学校已建立毕业生跟踪反馈机制及社会评价机制，定期评价人才培养质量和培养目标的达成情况。</w:t>
      </w:r>
    </w:p>
    <w:p w14:paraId="693571A2"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 xml:space="preserve">4. </w:t>
      </w:r>
      <w:r>
        <w:rPr>
          <w:rFonts w:ascii="宋体" w:eastAsia="宋体" w:hAnsi="宋体" w:cs="宋体" w:hint="eastAsia"/>
          <w:sz w:val="24"/>
        </w:rPr>
        <w:t>专业教研组织充分利用评价分析结果有效改进专业教学，持续提高人才培养质量。</w:t>
      </w:r>
    </w:p>
    <w:p w14:paraId="42554465" w14:textId="77777777" w:rsidR="000B205D" w:rsidRDefault="005547B1">
      <w:pPr>
        <w:pStyle w:val="21bc9c4b-6a32-43e5-beaa-fd2d792c5735"/>
        <w:rPr>
          <w:rFonts w:asciiTheme="majorEastAsia" w:eastAsiaTheme="majorEastAsia" w:hAnsiTheme="majorEastAsia" w:hint="eastAsia"/>
          <w:sz w:val="24"/>
          <w:szCs w:val="24"/>
        </w:rPr>
      </w:pPr>
      <w:bookmarkStart w:id="31" w:name="_Toc8554"/>
      <w:r>
        <w:rPr>
          <w:rFonts w:asciiTheme="majorEastAsia" w:eastAsiaTheme="majorEastAsia" w:hAnsiTheme="majorEastAsia" w:hint="eastAsia"/>
          <w:sz w:val="24"/>
          <w:szCs w:val="24"/>
        </w:rPr>
        <w:t>九、毕业要求</w:t>
      </w:r>
      <w:bookmarkEnd w:id="31"/>
    </w:p>
    <w:p w14:paraId="5C2DA9C9"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根据国家有关规定、专业培养目标、培养规格的要求，结合学校办学实际，严把学生毕业关，毕业需达到以下要求：</w:t>
      </w:r>
    </w:p>
    <w:p w14:paraId="5ED76EB7"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 xml:space="preserve">1. </w:t>
      </w:r>
      <w:r>
        <w:rPr>
          <w:rFonts w:ascii="宋体" w:eastAsia="宋体" w:hAnsi="宋体" w:cs="宋体" w:hint="eastAsia"/>
          <w:sz w:val="24"/>
        </w:rPr>
        <w:t>学生学业修满</w:t>
      </w:r>
      <w:r>
        <w:rPr>
          <w:rFonts w:ascii="宋体" w:eastAsia="宋体" w:hAnsi="宋体" w:cs="宋体" w:hint="eastAsia"/>
          <w:sz w:val="24"/>
        </w:rPr>
        <w:t>3</w:t>
      </w:r>
      <w:r>
        <w:rPr>
          <w:rFonts w:ascii="宋体" w:eastAsia="宋体" w:hAnsi="宋体" w:cs="宋体" w:hint="eastAsia"/>
          <w:sz w:val="24"/>
        </w:rPr>
        <w:t>年，且出勤率需达到</w:t>
      </w:r>
      <w:r>
        <w:rPr>
          <w:rFonts w:ascii="宋体" w:eastAsia="宋体" w:hAnsi="宋体" w:cs="宋体" w:hint="eastAsia"/>
          <w:sz w:val="24"/>
        </w:rPr>
        <w:t>90%</w:t>
      </w:r>
      <w:r>
        <w:rPr>
          <w:rFonts w:ascii="宋体" w:eastAsia="宋体" w:hAnsi="宋体" w:cs="宋体" w:hint="eastAsia"/>
          <w:sz w:val="24"/>
        </w:rPr>
        <w:t>以上。</w:t>
      </w:r>
    </w:p>
    <w:p w14:paraId="09BF5580"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 xml:space="preserve">2. </w:t>
      </w:r>
      <w:r>
        <w:rPr>
          <w:rFonts w:ascii="宋体" w:eastAsia="宋体" w:hAnsi="宋体" w:cs="宋体" w:hint="eastAsia"/>
          <w:sz w:val="24"/>
        </w:rPr>
        <w:t>须修满规定学分（</w:t>
      </w:r>
      <w:r>
        <w:rPr>
          <w:rFonts w:ascii="宋体" w:eastAsia="宋体" w:hAnsi="宋体" w:cs="宋体" w:hint="eastAsia"/>
          <w:sz w:val="24"/>
        </w:rPr>
        <w:t>202</w:t>
      </w:r>
      <w:r>
        <w:rPr>
          <w:rFonts w:ascii="宋体" w:eastAsia="宋体" w:hAnsi="宋体" w:cs="宋体" w:hint="eastAsia"/>
          <w:sz w:val="24"/>
        </w:rPr>
        <w:t>学分），公共基础课程和专业课程考试</w:t>
      </w:r>
      <w:r>
        <w:rPr>
          <w:rFonts w:ascii="宋体" w:eastAsia="宋体" w:hAnsi="宋体" w:cs="宋体" w:hint="eastAsia"/>
          <w:sz w:val="24"/>
        </w:rPr>
        <w:t>/</w:t>
      </w:r>
      <w:r>
        <w:rPr>
          <w:rFonts w:ascii="宋体" w:eastAsia="宋体" w:hAnsi="宋体" w:cs="宋体" w:hint="eastAsia"/>
          <w:sz w:val="24"/>
        </w:rPr>
        <w:t>考查合格。</w:t>
      </w:r>
    </w:p>
    <w:p w14:paraId="0C3FBC03"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 xml:space="preserve">3. </w:t>
      </w:r>
      <w:r>
        <w:rPr>
          <w:rFonts w:ascii="宋体" w:eastAsia="宋体" w:hAnsi="宋体" w:cs="宋体" w:hint="eastAsia"/>
          <w:sz w:val="24"/>
        </w:rPr>
        <w:t>岗位实习考核需达到合格等次。</w:t>
      </w:r>
    </w:p>
    <w:p w14:paraId="041C6E86" w14:textId="77777777" w:rsidR="000B205D" w:rsidRDefault="005547B1">
      <w:pPr>
        <w:spacing w:line="360" w:lineRule="auto"/>
        <w:ind w:firstLineChars="200" w:firstLine="480"/>
        <w:rPr>
          <w:rFonts w:ascii="宋体" w:eastAsia="宋体" w:hAnsi="宋体" w:cs="宋体" w:hint="eastAsia"/>
          <w:sz w:val="24"/>
        </w:rPr>
      </w:pPr>
      <w:r>
        <w:rPr>
          <w:rFonts w:ascii="宋体" w:eastAsia="宋体" w:hAnsi="宋体" w:cs="宋体" w:hint="eastAsia"/>
          <w:sz w:val="24"/>
        </w:rPr>
        <w:t xml:space="preserve">4. </w:t>
      </w:r>
      <w:r>
        <w:rPr>
          <w:rFonts w:ascii="Segoe UI" w:eastAsia="Segoe UI" w:hAnsi="Segoe UI" w:cs="Segoe UI"/>
          <w:color w:val="0F1115"/>
          <w:sz w:val="24"/>
          <w:shd w:val="clear" w:color="auto" w:fill="FFFFFF"/>
        </w:rPr>
        <w:t>建议获得以下与本专业相关的职业资格证书或技能等级证书中的一个</w:t>
      </w:r>
      <w:r>
        <w:rPr>
          <w:rFonts w:ascii="宋体" w:eastAsia="宋体" w:hAnsi="宋体" w:cs="宋体" w:hint="eastAsia"/>
          <w:sz w:val="24"/>
        </w:rPr>
        <w:t>：</w:t>
      </w:r>
    </w:p>
    <w:p w14:paraId="51C8BD55" w14:textId="77777777" w:rsidR="000B205D" w:rsidRDefault="005547B1">
      <w:pPr>
        <w:spacing w:line="360" w:lineRule="auto"/>
        <w:ind w:firstLine="480"/>
        <w:rPr>
          <w:rFonts w:ascii="宋体" w:eastAsia="宋体" w:hAnsi="宋体" w:cs="宋体" w:hint="eastAsia"/>
          <w:sz w:val="24"/>
        </w:rPr>
      </w:pPr>
      <w:r>
        <w:rPr>
          <w:rFonts w:ascii="宋体" w:eastAsia="宋体" w:hAnsi="宋体" w:cs="宋体" w:hint="eastAsia"/>
          <w:sz w:val="24"/>
        </w:rPr>
        <w:t>车工（中级）</w:t>
      </w:r>
    </w:p>
    <w:p w14:paraId="1D1437A1" w14:textId="77777777" w:rsidR="000B205D" w:rsidRDefault="005547B1">
      <w:pPr>
        <w:spacing w:line="360" w:lineRule="auto"/>
        <w:ind w:firstLine="480"/>
        <w:rPr>
          <w:rFonts w:ascii="宋体" w:eastAsia="宋体" w:hAnsi="宋体" w:cs="宋体" w:hint="eastAsia"/>
          <w:sz w:val="24"/>
        </w:rPr>
      </w:pPr>
      <w:r>
        <w:rPr>
          <w:rFonts w:ascii="宋体" w:eastAsia="宋体" w:hAnsi="宋体" w:cs="宋体" w:hint="eastAsia"/>
          <w:sz w:val="24"/>
        </w:rPr>
        <w:t>铣工（中级）</w:t>
      </w:r>
    </w:p>
    <w:p w14:paraId="2BA6D57C" w14:textId="77777777" w:rsidR="000B205D" w:rsidRDefault="005547B1">
      <w:pPr>
        <w:spacing w:line="360" w:lineRule="auto"/>
        <w:ind w:firstLine="480"/>
        <w:rPr>
          <w:rFonts w:ascii="宋体" w:eastAsia="宋体" w:hAnsi="宋体" w:cs="宋体" w:hint="eastAsia"/>
          <w:sz w:val="24"/>
        </w:rPr>
      </w:pPr>
      <w:r>
        <w:rPr>
          <w:rFonts w:ascii="宋体" w:eastAsia="宋体" w:hAnsi="宋体" w:cs="宋体" w:hint="eastAsia"/>
          <w:sz w:val="24"/>
        </w:rPr>
        <w:t>钳工（中级）</w:t>
      </w:r>
    </w:p>
    <w:p w14:paraId="3A58C027" w14:textId="77777777" w:rsidR="000B205D" w:rsidRDefault="005547B1">
      <w:pPr>
        <w:spacing w:line="360" w:lineRule="auto"/>
        <w:ind w:firstLine="480"/>
        <w:rPr>
          <w:rFonts w:ascii="宋体" w:eastAsia="宋体" w:hAnsi="宋体" w:cs="宋体" w:hint="eastAsia"/>
          <w:sz w:val="24"/>
        </w:rPr>
      </w:pPr>
      <w:r>
        <w:rPr>
          <w:rFonts w:ascii="宋体" w:eastAsia="宋体" w:hAnsi="宋体" w:cs="宋体" w:hint="eastAsia"/>
          <w:sz w:val="24"/>
        </w:rPr>
        <w:t>多工序数控机床操作调整工（中级）</w:t>
      </w:r>
    </w:p>
    <w:p w14:paraId="79D0644B" w14:textId="77777777" w:rsidR="000B205D" w:rsidRDefault="000B205D">
      <w:pPr>
        <w:pStyle w:val="acbfdd8b-e11b-4d36-88ff-6049b138f862"/>
        <w:rPr>
          <w:rFonts w:hint="eastAsia"/>
        </w:rPr>
      </w:pPr>
      <w:bookmarkStart w:id="32" w:name="_Toc195779748"/>
    </w:p>
    <w:p w14:paraId="4AA48011" w14:textId="77777777" w:rsidR="000B205D" w:rsidRDefault="000B205D">
      <w:pPr>
        <w:pStyle w:val="acbfdd8b-e11b-4d36-88ff-6049b138f862"/>
        <w:rPr>
          <w:rFonts w:hint="eastAsia"/>
        </w:rPr>
      </w:pPr>
    </w:p>
    <w:p w14:paraId="23D1D888" w14:textId="77777777" w:rsidR="000B205D" w:rsidRDefault="000B205D">
      <w:pPr>
        <w:pStyle w:val="acbfdd8b-e11b-4d36-88ff-6049b138f862"/>
        <w:rPr>
          <w:rFonts w:hint="eastAsia"/>
        </w:rPr>
      </w:pPr>
    </w:p>
    <w:p w14:paraId="446C9067" w14:textId="77777777" w:rsidR="000B205D" w:rsidRDefault="000B205D">
      <w:pPr>
        <w:pStyle w:val="acbfdd8b-e11b-4d36-88ff-6049b138f862"/>
        <w:rPr>
          <w:rFonts w:hint="eastAsia"/>
        </w:rPr>
      </w:pPr>
    </w:p>
    <w:p w14:paraId="13ECA5B3" w14:textId="77777777" w:rsidR="000B205D" w:rsidRDefault="005547B1">
      <w:pPr>
        <w:pStyle w:val="21bc9c4b-6a32-43e5-beaa-fd2d792c5735"/>
        <w:spacing w:beforeLines="34" w:before="106" w:afterLines="50" w:after="156"/>
        <w:rPr>
          <w:rFonts w:asciiTheme="majorEastAsia" w:eastAsiaTheme="majorEastAsia" w:hAnsiTheme="majorEastAsia" w:hint="eastAsia"/>
          <w:sz w:val="24"/>
          <w:szCs w:val="24"/>
        </w:rPr>
      </w:pPr>
      <w:bookmarkStart w:id="33" w:name="_Toc31747"/>
      <w:r>
        <w:rPr>
          <w:rFonts w:asciiTheme="majorEastAsia" w:eastAsiaTheme="majorEastAsia" w:hAnsiTheme="majorEastAsia" w:hint="eastAsia"/>
          <w:sz w:val="24"/>
          <w:szCs w:val="24"/>
        </w:rPr>
        <w:lastRenderedPageBreak/>
        <w:t>十、附录</w:t>
      </w:r>
      <w:bookmarkEnd w:id="32"/>
      <w:bookmarkEnd w:id="33"/>
    </w:p>
    <w:p w14:paraId="789D752D" w14:textId="4A155EC1" w:rsidR="000B205D" w:rsidRDefault="005547B1">
      <w:pPr>
        <w:pStyle w:val="2"/>
      </w:pPr>
      <w:bookmarkStart w:id="34" w:name="_Toc195779749"/>
      <w:bookmarkStart w:id="35" w:name="_Toc8556"/>
      <w:r>
        <w:rPr>
          <w:rFonts w:hint="eastAsia"/>
          <w:b w:val="0"/>
          <w:bCs w:val="0"/>
          <w:sz w:val="24"/>
          <w:szCs w:val="24"/>
        </w:rPr>
        <w:t>（一）</w:t>
      </w:r>
      <w:bookmarkEnd w:id="34"/>
      <w:r w:rsidR="007663EE">
        <w:rPr>
          <w:rFonts w:hint="eastAsia"/>
          <w:b w:val="0"/>
          <w:bCs w:val="0"/>
          <w:sz w:val="24"/>
          <w:szCs w:val="24"/>
        </w:rPr>
        <w:t>专业</w:t>
      </w:r>
      <w:r>
        <w:rPr>
          <w:rFonts w:hint="eastAsia"/>
          <w:b w:val="0"/>
          <w:bCs w:val="0"/>
          <w:sz w:val="24"/>
          <w:szCs w:val="24"/>
        </w:rPr>
        <w:t>人才培养方案审批表</w:t>
      </w:r>
      <w:bookmarkEnd w:id="35"/>
    </w:p>
    <w:p w14:paraId="4BA5458B" w14:textId="77777777" w:rsidR="000B205D" w:rsidRDefault="005547B1">
      <w:pPr>
        <w:pStyle w:val="71e7dc79-1ff7-45e8-997d-0ebda3762b91"/>
        <w:rPr>
          <w:rFonts w:hint="eastAsia"/>
        </w:rPr>
      </w:pPr>
      <w:bookmarkStart w:id="36" w:name="_Toc24323"/>
      <w:r>
        <w:rPr>
          <w:rFonts w:hint="eastAsia"/>
          <w:noProof/>
        </w:rPr>
        <w:drawing>
          <wp:inline distT="0" distB="0" distL="114300" distR="114300" wp14:anchorId="3A2BA337" wp14:editId="372149E0">
            <wp:extent cx="5685155" cy="7316470"/>
            <wp:effectExtent l="0" t="0" r="10795" b="17780"/>
            <wp:docPr id="5" name="图片 5" descr="人培审批表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人培审批表01"/>
                    <pic:cNvPicPr>
                      <a:picLocks noChangeAspect="1"/>
                    </pic:cNvPicPr>
                  </pic:nvPicPr>
                  <pic:blipFill>
                    <a:blip r:embed="rId10"/>
                    <a:srcRect t="6682" b="6093"/>
                    <a:stretch>
                      <a:fillRect/>
                    </a:stretch>
                  </pic:blipFill>
                  <pic:spPr>
                    <a:xfrm>
                      <a:off x="0" y="0"/>
                      <a:ext cx="5685155" cy="7316470"/>
                    </a:xfrm>
                    <a:prstGeom prst="rect">
                      <a:avLst/>
                    </a:prstGeom>
                  </pic:spPr>
                </pic:pic>
              </a:graphicData>
            </a:graphic>
          </wp:inline>
        </w:drawing>
      </w:r>
      <w:bookmarkEnd w:id="36"/>
    </w:p>
    <w:p w14:paraId="1E69CBA0" w14:textId="77777777" w:rsidR="000B205D" w:rsidRDefault="000B205D"/>
    <w:p w14:paraId="5BB582B4" w14:textId="77777777" w:rsidR="000B205D" w:rsidRDefault="005547B1">
      <w:pPr>
        <w:pStyle w:val="2"/>
        <w:rPr>
          <w:b w:val="0"/>
          <w:bCs w:val="0"/>
          <w:sz w:val="24"/>
          <w:szCs w:val="24"/>
        </w:rPr>
      </w:pPr>
      <w:bookmarkStart w:id="37" w:name="_Toc29816"/>
      <w:r>
        <w:rPr>
          <w:rFonts w:hint="eastAsia"/>
          <w:b w:val="0"/>
          <w:bCs w:val="0"/>
          <w:sz w:val="24"/>
          <w:szCs w:val="24"/>
        </w:rPr>
        <w:lastRenderedPageBreak/>
        <w:t>（</w:t>
      </w:r>
      <w:r>
        <w:rPr>
          <w:rFonts w:hint="eastAsia"/>
          <w:b w:val="0"/>
          <w:bCs w:val="0"/>
          <w:sz w:val="24"/>
          <w:szCs w:val="24"/>
        </w:rPr>
        <w:t>二）</w:t>
      </w:r>
      <w:r>
        <w:rPr>
          <w:rFonts w:hint="eastAsia"/>
          <w:b w:val="0"/>
          <w:bCs w:val="0"/>
          <w:sz w:val="24"/>
          <w:szCs w:val="21"/>
        </w:rPr>
        <w:fldChar w:fldCharType="begin">
          <w:fldData xml:space="preserve">ZQBKAHoAdABYAFEAMQAwAEUAOABlAGQAbgA3AFYAawBTAFIANgBjAHcAMQBFAEMAegAzAEcAUwBp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</w:fldData>
        </w:fldChar>
      </w:r>
      <w:r>
        <w:rPr>
          <w:rFonts w:hint="eastAsia"/>
          <w:b w:val="0"/>
          <w:bCs w:val="0"/>
          <w:sz w:val="24"/>
          <w:szCs w:val="21"/>
        </w:rPr>
        <w:instrText>ADDIN CNKISM.UserStyle</w:instrText>
      </w:r>
      <w:r>
        <w:rPr>
          <w:b w:val="0"/>
          <w:bCs w:val="0"/>
          <w:sz w:val="24"/>
          <w:szCs w:val="21"/>
        </w:rPr>
      </w:r>
      <w:r>
        <w:rPr>
          <w:b w:val="0"/>
          <w:bCs w:val="0"/>
          <w:sz w:val="24"/>
          <w:szCs w:val="21"/>
        </w:rPr>
        <w:fldChar w:fldCharType="separate"/>
      </w:r>
      <w:r>
        <w:rPr>
          <w:rFonts w:hint="eastAsia"/>
          <w:b w:val="0"/>
          <w:bCs w:val="0"/>
          <w:sz w:val="24"/>
          <w:szCs w:val="21"/>
        </w:rPr>
        <w:fldChar w:fldCharType="end"/>
      </w:r>
      <w:r>
        <w:rPr>
          <w:rFonts w:hint="eastAsia"/>
          <w:b w:val="0"/>
          <w:bCs w:val="0"/>
          <w:sz w:val="24"/>
          <w:szCs w:val="24"/>
        </w:rPr>
        <w:t>专业人才培养方案变更审批表</w:t>
      </w:r>
      <w:bookmarkEnd w:id="37"/>
    </w:p>
    <w:p w14:paraId="5D641B77" w14:textId="77777777" w:rsidR="000B205D" w:rsidRDefault="005547B1">
      <w:pPr>
        <w:spacing w:line="480" w:lineRule="auto"/>
        <w:jc w:val="center"/>
        <w:rPr>
          <w:b/>
          <w:bCs/>
          <w:sz w:val="24"/>
        </w:rPr>
      </w:pPr>
      <w:r>
        <w:rPr>
          <w:rFonts w:hint="eastAsia"/>
        </w:rPr>
        <w:fldChar w:fldCharType="begin">
          <w:fldData xml:space="preserve">ZQBKAHoAdABYAFEAMQAwAEUAOABlAGQAbgA3AFYAawBTAFIANgBjAHcAMQBFAEMAegAzAEcAUwBp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</w:fldData>
        </w:fldChar>
      </w:r>
      <w:r>
        <w:rPr>
          <w:rFonts w:hint="eastAsia"/>
        </w:rPr>
        <w:instrText>ADDIN CNKISM.UserStyle</w:instrText>
      </w:r>
      <w:r>
        <w:fldChar w:fldCharType="separate"/>
      </w:r>
      <w:r>
        <w:rPr>
          <w:rFonts w:hint="eastAsia"/>
        </w:rPr>
        <w:fldChar w:fldCharType="end"/>
      </w:r>
      <w:r>
        <w:rPr>
          <w:rFonts w:hint="eastAsia"/>
          <w:b/>
          <w:bCs/>
          <w:sz w:val="24"/>
        </w:rPr>
        <w:t>专业人才培养方案变更审批表</w:t>
      </w:r>
    </w:p>
    <w:tbl>
      <w:tblPr>
        <w:tblStyle w:val="a7"/>
        <w:tblW w:w="9663" w:type="dxa"/>
        <w:tblInd w:w="-714" w:type="dxa"/>
        <w:tblLook w:val="04A0" w:firstRow="1" w:lastRow="0" w:firstColumn="1" w:lastColumn="0" w:noHBand="0" w:noVBand="1"/>
      </w:tblPr>
      <w:tblGrid>
        <w:gridCol w:w="709"/>
        <w:gridCol w:w="709"/>
        <w:gridCol w:w="1985"/>
        <w:gridCol w:w="1417"/>
        <w:gridCol w:w="2182"/>
        <w:gridCol w:w="1258"/>
        <w:gridCol w:w="1403"/>
      </w:tblGrid>
      <w:tr w:rsidR="000B205D" w14:paraId="6BE2D352" w14:textId="77777777">
        <w:trPr>
          <w:trHeight w:val="567"/>
        </w:trPr>
        <w:tc>
          <w:tcPr>
            <w:tcW w:w="1418" w:type="dxa"/>
            <w:gridSpan w:val="2"/>
            <w:vAlign w:val="center"/>
          </w:tcPr>
          <w:p w14:paraId="647E8988" w14:textId="77777777" w:rsidR="000B205D" w:rsidRDefault="005547B1">
            <w:pPr>
              <w:jc w:val="center"/>
              <w:rPr>
                <w:b/>
                <w:bCs/>
                <w:kern w:val="0"/>
                <w:sz w:val="24"/>
              </w:rPr>
            </w:pPr>
            <w:r>
              <w:rPr>
                <w:rFonts w:hint="eastAsia"/>
                <w:b/>
                <w:bCs/>
                <w:kern w:val="0"/>
                <w:sz w:val="24"/>
              </w:rPr>
              <w:t>申报单位</w:t>
            </w:r>
          </w:p>
        </w:tc>
        <w:tc>
          <w:tcPr>
            <w:tcW w:w="1985" w:type="dxa"/>
            <w:vAlign w:val="center"/>
          </w:tcPr>
          <w:p w14:paraId="656F166C" w14:textId="77777777" w:rsidR="000B205D" w:rsidRDefault="000B205D">
            <w:pPr>
              <w:jc w:val="center"/>
              <w:rPr>
                <w:kern w:val="0"/>
                <w:sz w:val="18"/>
                <w:szCs w:val="18"/>
              </w:rPr>
            </w:pPr>
          </w:p>
        </w:tc>
        <w:tc>
          <w:tcPr>
            <w:tcW w:w="1417" w:type="dxa"/>
            <w:vAlign w:val="center"/>
          </w:tcPr>
          <w:p w14:paraId="71BC1C47" w14:textId="77777777" w:rsidR="000B205D" w:rsidRDefault="005547B1">
            <w:pPr>
              <w:jc w:val="center"/>
              <w:rPr>
                <w:b/>
                <w:bCs/>
                <w:kern w:val="0"/>
                <w:sz w:val="24"/>
              </w:rPr>
            </w:pPr>
            <w:r>
              <w:rPr>
                <w:rFonts w:hint="eastAsia"/>
                <w:b/>
                <w:bCs/>
                <w:kern w:val="0"/>
                <w:sz w:val="24"/>
              </w:rPr>
              <w:t>申报日期</w:t>
            </w:r>
          </w:p>
        </w:tc>
        <w:tc>
          <w:tcPr>
            <w:tcW w:w="2182" w:type="dxa"/>
            <w:vAlign w:val="center"/>
          </w:tcPr>
          <w:p w14:paraId="5895B0F9" w14:textId="77777777" w:rsidR="000B205D" w:rsidRDefault="000B205D">
            <w:pPr>
              <w:jc w:val="center"/>
              <w:rPr>
                <w:kern w:val="0"/>
                <w:sz w:val="24"/>
              </w:rPr>
            </w:pPr>
          </w:p>
        </w:tc>
        <w:tc>
          <w:tcPr>
            <w:tcW w:w="1258" w:type="dxa"/>
            <w:vAlign w:val="center"/>
          </w:tcPr>
          <w:p w14:paraId="01B330EE" w14:textId="77777777" w:rsidR="000B205D" w:rsidRDefault="005547B1">
            <w:pPr>
              <w:jc w:val="center"/>
              <w:rPr>
                <w:b/>
                <w:bCs/>
                <w:kern w:val="0"/>
                <w:sz w:val="24"/>
              </w:rPr>
            </w:pPr>
            <w:r>
              <w:rPr>
                <w:rFonts w:hint="eastAsia"/>
                <w:b/>
                <w:bCs/>
                <w:kern w:val="0"/>
                <w:sz w:val="24"/>
              </w:rPr>
              <w:t>专业</w:t>
            </w:r>
          </w:p>
          <w:p w14:paraId="5268C039" w14:textId="77777777" w:rsidR="000B205D" w:rsidRDefault="005547B1">
            <w:pPr>
              <w:jc w:val="center"/>
              <w:rPr>
                <w:b/>
                <w:bCs/>
                <w:kern w:val="0"/>
                <w:sz w:val="24"/>
              </w:rPr>
            </w:pPr>
            <w:r>
              <w:rPr>
                <w:rFonts w:hint="eastAsia"/>
                <w:b/>
                <w:bCs/>
                <w:kern w:val="0"/>
                <w:sz w:val="24"/>
              </w:rPr>
              <w:t>（年级）</w:t>
            </w:r>
          </w:p>
        </w:tc>
        <w:tc>
          <w:tcPr>
            <w:tcW w:w="1403" w:type="dxa"/>
            <w:vAlign w:val="center"/>
          </w:tcPr>
          <w:p w14:paraId="17A33988" w14:textId="77777777" w:rsidR="000B205D" w:rsidRDefault="000B205D">
            <w:pPr>
              <w:jc w:val="center"/>
              <w:rPr>
                <w:kern w:val="0"/>
                <w:sz w:val="24"/>
              </w:rPr>
            </w:pPr>
          </w:p>
        </w:tc>
      </w:tr>
      <w:tr w:rsidR="000B205D" w14:paraId="0D327C16" w14:textId="77777777">
        <w:trPr>
          <w:trHeight w:val="1169"/>
        </w:trPr>
        <w:tc>
          <w:tcPr>
            <w:tcW w:w="709" w:type="dxa"/>
            <w:vMerge w:val="restart"/>
            <w:vAlign w:val="center"/>
          </w:tcPr>
          <w:p w14:paraId="77D1E47A" w14:textId="77777777" w:rsidR="000B205D" w:rsidRDefault="005547B1">
            <w:pPr>
              <w:jc w:val="center"/>
              <w:rPr>
                <w:b/>
                <w:bCs/>
                <w:kern w:val="0"/>
                <w:sz w:val="24"/>
              </w:rPr>
            </w:pPr>
            <w:r>
              <w:rPr>
                <w:rFonts w:hint="eastAsia"/>
                <w:b/>
                <w:bCs/>
                <w:kern w:val="0"/>
                <w:sz w:val="24"/>
              </w:rPr>
              <w:t>变</w:t>
            </w:r>
          </w:p>
          <w:p w14:paraId="4A37078B" w14:textId="77777777" w:rsidR="000B205D" w:rsidRDefault="005547B1">
            <w:pPr>
              <w:jc w:val="center"/>
              <w:rPr>
                <w:b/>
                <w:bCs/>
                <w:kern w:val="0"/>
                <w:sz w:val="24"/>
              </w:rPr>
            </w:pPr>
            <w:r>
              <w:rPr>
                <w:rFonts w:hint="eastAsia"/>
                <w:b/>
                <w:bCs/>
                <w:kern w:val="0"/>
                <w:sz w:val="24"/>
              </w:rPr>
              <w:t>更</w:t>
            </w:r>
          </w:p>
          <w:p w14:paraId="3C2936A3" w14:textId="77777777" w:rsidR="000B205D" w:rsidRDefault="005547B1">
            <w:pPr>
              <w:jc w:val="center"/>
              <w:rPr>
                <w:b/>
                <w:bCs/>
                <w:kern w:val="0"/>
                <w:sz w:val="24"/>
              </w:rPr>
            </w:pPr>
            <w:r>
              <w:rPr>
                <w:rFonts w:hint="eastAsia"/>
                <w:b/>
                <w:bCs/>
                <w:kern w:val="0"/>
                <w:sz w:val="24"/>
              </w:rPr>
              <w:t>内</w:t>
            </w:r>
          </w:p>
          <w:p w14:paraId="1421EE93" w14:textId="77777777" w:rsidR="000B205D" w:rsidRDefault="005547B1">
            <w:pPr>
              <w:jc w:val="center"/>
              <w:rPr>
                <w:b/>
                <w:bCs/>
                <w:kern w:val="0"/>
                <w:sz w:val="24"/>
              </w:rPr>
            </w:pPr>
            <w:r>
              <w:rPr>
                <w:rFonts w:hint="eastAsia"/>
                <w:b/>
                <w:bCs/>
                <w:kern w:val="0"/>
                <w:sz w:val="24"/>
              </w:rPr>
              <w:t>容</w:t>
            </w:r>
          </w:p>
        </w:tc>
        <w:tc>
          <w:tcPr>
            <w:tcW w:w="709" w:type="dxa"/>
            <w:vAlign w:val="center"/>
          </w:tcPr>
          <w:p w14:paraId="74CA2B55" w14:textId="77777777" w:rsidR="000B205D" w:rsidRDefault="005547B1">
            <w:pPr>
              <w:jc w:val="center"/>
              <w:rPr>
                <w:b/>
                <w:bCs/>
                <w:kern w:val="0"/>
                <w:sz w:val="24"/>
              </w:rPr>
            </w:pPr>
            <w:r>
              <w:rPr>
                <w:rFonts w:hint="eastAsia"/>
                <w:b/>
                <w:bCs/>
                <w:kern w:val="0"/>
                <w:sz w:val="24"/>
              </w:rPr>
              <w:t>原</w:t>
            </w:r>
          </w:p>
          <w:p w14:paraId="0AED42FC" w14:textId="77777777" w:rsidR="000B205D" w:rsidRDefault="005547B1">
            <w:pPr>
              <w:jc w:val="center"/>
              <w:rPr>
                <w:b/>
                <w:bCs/>
                <w:kern w:val="0"/>
                <w:sz w:val="24"/>
              </w:rPr>
            </w:pPr>
            <w:r>
              <w:rPr>
                <w:rFonts w:hint="eastAsia"/>
                <w:b/>
                <w:bCs/>
                <w:kern w:val="0"/>
                <w:sz w:val="24"/>
              </w:rPr>
              <w:t>方</w:t>
            </w:r>
          </w:p>
          <w:p w14:paraId="4B2F6EA0" w14:textId="77777777" w:rsidR="000B205D" w:rsidRDefault="005547B1">
            <w:pPr>
              <w:jc w:val="center"/>
              <w:rPr>
                <w:b/>
                <w:bCs/>
                <w:kern w:val="0"/>
                <w:sz w:val="24"/>
              </w:rPr>
            </w:pPr>
            <w:r>
              <w:rPr>
                <w:rFonts w:hint="eastAsia"/>
                <w:b/>
                <w:bCs/>
                <w:kern w:val="0"/>
                <w:sz w:val="24"/>
              </w:rPr>
              <w:t>案</w:t>
            </w:r>
          </w:p>
        </w:tc>
        <w:tc>
          <w:tcPr>
            <w:tcW w:w="8245" w:type="dxa"/>
            <w:gridSpan w:val="5"/>
          </w:tcPr>
          <w:p w14:paraId="75B3C8FD" w14:textId="77777777" w:rsidR="000B205D" w:rsidRDefault="000B205D">
            <w:pPr>
              <w:ind w:firstLineChars="200" w:firstLine="480"/>
              <w:rPr>
                <w:kern w:val="0"/>
                <w:sz w:val="24"/>
              </w:rPr>
            </w:pPr>
          </w:p>
        </w:tc>
      </w:tr>
      <w:tr w:rsidR="000B205D" w14:paraId="6E63DC76" w14:textId="77777777">
        <w:trPr>
          <w:trHeight w:val="1141"/>
        </w:trPr>
        <w:tc>
          <w:tcPr>
            <w:tcW w:w="709" w:type="dxa"/>
            <w:vMerge/>
            <w:vAlign w:val="center"/>
          </w:tcPr>
          <w:p w14:paraId="64CF1A4D" w14:textId="77777777" w:rsidR="000B205D" w:rsidRDefault="000B205D">
            <w:pPr>
              <w:jc w:val="center"/>
              <w:rPr>
                <w:b/>
                <w:bCs/>
                <w:kern w:val="0"/>
                <w:sz w:val="24"/>
              </w:rPr>
            </w:pPr>
          </w:p>
        </w:tc>
        <w:tc>
          <w:tcPr>
            <w:tcW w:w="709" w:type="dxa"/>
            <w:vAlign w:val="center"/>
          </w:tcPr>
          <w:p w14:paraId="7830F2A8" w14:textId="77777777" w:rsidR="000B205D" w:rsidRDefault="005547B1">
            <w:pPr>
              <w:jc w:val="center"/>
              <w:rPr>
                <w:b/>
                <w:bCs/>
                <w:kern w:val="0"/>
                <w:sz w:val="24"/>
              </w:rPr>
            </w:pPr>
            <w:r>
              <w:rPr>
                <w:rFonts w:hint="eastAsia"/>
                <w:b/>
                <w:bCs/>
                <w:kern w:val="0"/>
                <w:sz w:val="24"/>
              </w:rPr>
              <w:t>新</w:t>
            </w:r>
          </w:p>
          <w:p w14:paraId="08DA0C73" w14:textId="77777777" w:rsidR="000B205D" w:rsidRDefault="005547B1">
            <w:pPr>
              <w:jc w:val="center"/>
              <w:rPr>
                <w:b/>
                <w:bCs/>
                <w:kern w:val="0"/>
                <w:sz w:val="24"/>
              </w:rPr>
            </w:pPr>
            <w:r>
              <w:rPr>
                <w:rFonts w:hint="eastAsia"/>
                <w:b/>
                <w:bCs/>
                <w:kern w:val="0"/>
                <w:sz w:val="24"/>
              </w:rPr>
              <w:t>方</w:t>
            </w:r>
          </w:p>
          <w:p w14:paraId="301C3D2B" w14:textId="77777777" w:rsidR="000B205D" w:rsidRDefault="005547B1">
            <w:pPr>
              <w:jc w:val="center"/>
              <w:rPr>
                <w:b/>
                <w:bCs/>
                <w:kern w:val="0"/>
                <w:sz w:val="24"/>
              </w:rPr>
            </w:pPr>
            <w:r>
              <w:rPr>
                <w:rFonts w:hint="eastAsia"/>
                <w:b/>
                <w:bCs/>
                <w:kern w:val="0"/>
                <w:sz w:val="24"/>
              </w:rPr>
              <w:t>案</w:t>
            </w:r>
          </w:p>
        </w:tc>
        <w:tc>
          <w:tcPr>
            <w:tcW w:w="8245" w:type="dxa"/>
            <w:gridSpan w:val="5"/>
          </w:tcPr>
          <w:p w14:paraId="46636699" w14:textId="77777777" w:rsidR="000B205D" w:rsidRDefault="000B205D">
            <w:pPr>
              <w:rPr>
                <w:kern w:val="0"/>
                <w:sz w:val="24"/>
              </w:rPr>
            </w:pPr>
          </w:p>
        </w:tc>
      </w:tr>
      <w:tr w:rsidR="000B205D" w14:paraId="2AE639C5" w14:textId="77777777">
        <w:trPr>
          <w:trHeight w:val="1426"/>
        </w:trPr>
        <w:tc>
          <w:tcPr>
            <w:tcW w:w="1418" w:type="dxa"/>
            <w:gridSpan w:val="2"/>
            <w:vAlign w:val="center"/>
          </w:tcPr>
          <w:p w14:paraId="080D95C1" w14:textId="77777777" w:rsidR="000B205D" w:rsidRDefault="005547B1">
            <w:pPr>
              <w:jc w:val="center"/>
              <w:rPr>
                <w:b/>
                <w:bCs/>
                <w:kern w:val="0"/>
                <w:sz w:val="24"/>
              </w:rPr>
            </w:pPr>
            <w:r>
              <w:rPr>
                <w:rFonts w:hint="eastAsia"/>
                <w:b/>
                <w:bCs/>
                <w:kern w:val="0"/>
                <w:sz w:val="24"/>
              </w:rPr>
              <w:t>变更原因</w:t>
            </w:r>
          </w:p>
        </w:tc>
        <w:tc>
          <w:tcPr>
            <w:tcW w:w="8245" w:type="dxa"/>
            <w:gridSpan w:val="5"/>
            <w:vAlign w:val="center"/>
          </w:tcPr>
          <w:p w14:paraId="0C36BC66" w14:textId="77777777" w:rsidR="000B205D" w:rsidRDefault="000B205D">
            <w:pPr>
              <w:wordWrap w:val="0"/>
              <w:ind w:firstLineChars="200" w:firstLine="480"/>
              <w:rPr>
                <w:kern w:val="0"/>
                <w:sz w:val="24"/>
              </w:rPr>
            </w:pPr>
          </w:p>
        </w:tc>
      </w:tr>
      <w:tr w:rsidR="000B205D" w14:paraId="3B7256EA" w14:textId="77777777">
        <w:trPr>
          <w:trHeight w:val="1624"/>
        </w:trPr>
        <w:tc>
          <w:tcPr>
            <w:tcW w:w="1418" w:type="dxa"/>
            <w:gridSpan w:val="2"/>
            <w:vAlign w:val="center"/>
          </w:tcPr>
          <w:p w14:paraId="5D43148E" w14:textId="77777777" w:rsidR="000B205D" w:rsidRDefault="005547B1">
            <w:pPr>
              <w:jc w:val="center"/>
              <w:rPr>
                <w:b/>
                <w:bCs/>
                <w:kern w:val="0"/>
                <w:sz w:val="24"/>
              </w:rPr>
            </w:pPr>
            <w:r>
              <w:rPr>
                <w:rFonts w:hint="eastAsia"/>
                <w:b/>
                <w:bCs/>
                <w:kern w:val="0"/>
                <w:sz w:val="24"/>
              </w:rPr>
              <w:t>系部意见</w:t>
            </w:r>
          </w:p>
        </w:tc>
        <w:tc>
          <w:tcPr>
            <w:tcW w:w="8245" w:type="dxa"/>
            <w:gridSpan w:val="5"/>
            <w:vAlign w:val="bottom"/>
          </w:tcPr>
          <w:p w14:paraId="71786B31" w14:textId="77777777" w:rsidR="000B205D" w:rsidRDefault="000B205D">
            <w:pPr>
              <w:jc w:val="right"/>
              <w:rPr>
                <w:b/>
                <w:bCs/>
                <w:kern w:val="0"/>
                <w:sz w:val="24"/>
              </w:rPr>
            </w:pPr>
          </w:p>
          <w:p w14:paraId="33B52E50" w14:textId="77777777" w:rsidR="000B205D" w:rsidRDefault="000B205D">
            <w:pPr>
              <w:jc w:val="right"/>
              <w:rPr>
                <w:b/>
                <w:bCs/>
                <w:kern w:val="0"/>
                <w:sz w:val="24"/>
              </w:rPr>
            </w:pPr>
          </w:p>
          <w:p w14:paraId="48BE821D" w14:textId="77777777" w:rsidR="000B205D" w:rsidRDefault="000B205D">
            <w:pPr>
              <w:jc w:val="right"/>
              <w:rPr>
                <w:b/>
                <w:bCs/>
                <w:kern w:val="0"/>
                <w:sz w:val="24"/>
              </w:rPr>
            </w:pPr>
          </w:p>
          <w:p w14:paraId="4F925E36" w14:textId="77777777" w:rsidR="000B205D" w:rsidRDefault="005547B1">
            <w:pPr>
              <w:ind w:right="923"/>
              <w:jc w:val="right"/>
              <w:rPr>
                <w:b/>
                <w:bCs/>
                <w:kern w:val="0"/>
                <w:sz w:val="24"/>
              </w:rPr>
            </w:pPr>
            <w:r>
              <w:rPr>
                <w:rFonts w:hint="eastAsia"/>
                <w:b/>
                <w:bCs/>
                <w:kern w:val="0"/>
                <w:sz w:val="24"/>
              </w:rPr>
              <w:t xml:space="preserve"> </w:t>
            </w:r>
            <w:r>
              <w:rPr>
                <w:rFonts w:hint="eastAsia"/>
                <w:b/>
                <w:bCs/>
                <w:kern w:val="0"/>
                <w:sz w:val="24"/>
              </w:rPr>
              <w:t>签字（盖章）</w:t>
            </w:r>
            <w:r>
              <w:rPr>
                <w:rFonts w:hint="eastAsia"/>
                <w:b/>
                <w:bCs/>
                <w:kern w:val="0"/>
                <w:sz w:val="24"/>
              </w:rPr>
              <w:t xml:space="preserve">               </w:t>
            </w:r>
          </w:p>
          <w:p w14:paraId="3D3528FD" w14:textId="77777777" w:rsidR="000B205D" w:rsidRDefault="005547B1">
            <w:pPr>
              <w:wordWrap w:val="0"/>
              <w:jc w:val="right"/>
              <w:rPr>
                <w:b/>
                <w:bCs/>
                <w:kern w:val="0"/>
                <w:sz w:val="28"/>
                <w:szCs w:val="28"/>
              </w:rPr>
            </w:pPr>
            <w:r>
              <w:rPr>
                <w:rFonts w:hint="eastAsia"/>
                <w:b/>
                <w:bCs/>
                <w:kern w:val="0"/>
                <w:sz w:val="24"/>
              </w:rPr>
              <w:t xml:space="preserve">                                   </w:t>
            </w:r>
            <w:r>
              <w:rPr>
                <w:rFonts w:hint="eastAsia"/>
                <w:b/>
                <w:bCs/>
                <w:kern w:val="0"/>
                <w:sz w:val="24"/>
              </w:rPr>
              <w:t>年</w:t>
            </w:r>
            <w:r>
              <w:rPr>
                <w:rFonts w:hint="eastAsia"/>
                <w:b/>
                <w:bCs/>
                <w:kern w:val="0"/>
                <w:sz w:val="24"/>
              </w:rPr>
              <w:t xml:space="preserve">        </w:t>
            </w:r>
            <w:r>
              <w:rPr>
                <w:rFonts w:hint="eastAsia"/>
                <w:b/>
                <w:bCs/>
                <w:kern w:val="0"/>
                <w:sz w:val="24"/>
              </w:rPr>
              <w:t>月</w:t>
            </w:r>
            <w:r>
              <w:rPr>
                <w:rFonts w:hint="eastAsia"/>
                <w:b/>
                <w:bCs/>
                <w:kern w:val="0"/>
                <w:sz w:val="24"/>
              </w:rPr>
              <w:t xml:space="preserve">      </w:t>
            </w:r>
            <w:r>
              <w:rPr>
                <w:rFonts w:hint="eastAsia"/>
                <w:b/>
                <w:bCs/>
                <w:kern w:val="0"/>
                <w:sz w:val="24"/>
              </w:rPr>
              <w:t>日</w:t>
            </w:r>
            <w:r>
              <w:rPr>
                <w:rFonts w:hint="eastAsia"/>
                <w:b/>
                <w:bCs/>
                <w:kern w:val="0"/>
                <w:sz w:val="24"/>
              </w:rPr>
              <w:t xml:space="preserve">    </w:t>
            </w:r>
            <w:r>
              <w:rPr>
                <w:rFonts w:hint="eastAsia"/>
                <w:b/>
                <w:bCs/>
                <w:kern w:val="0"/>
                <w:sz w:val="20"/>
                <w:szCs w:val="21"/>
              </w:rPr>
              <w:t xml:space="preserve">   </w:t>
            </w:r>
          </w:p>
        </w:tc>
      </w:tr>
      <w:tr w:rsidR="000B205D" w14:paraId="35D206D1" w14:textId="77777777">
        <w:trPr>
          <w:trHeight w:val="1679"/>
        </w:trPr>
        <w:tc>
          <w:tcPr>
            <w:tcW w:w="1418" w:type="dxa"/>
            <w:gridSpan w:val="2"/>
            <w:vAlign w:val="center"/>
          </w:tcPr>
          <w:p w14:paraId="2C7D2327" w14:textId="77777777" w:rsidR="000B205D" w:rsidRDefault="005547B1">
            <w:pPr>
              <w:jc w:val="center"/>
              <w:rPr>
                <w:b/>
                <w:bCs/>
                <w:kern w:val="0"/>
                <w:sz w:val="24"/>
              </w:rPr>
            </w:pPr>
            <w:r>
              <w:rPr>
                <w:rFonts w:hint="eastAsia"/>
                <w:b/>
                <w:bCs/>
                <w:kern w:val="0"/>
                <w:sz w:val="24"/>
              </w:rPr>
              <w:t>教务处</w:t>
            </w:r>
          </w:p>
          <w:p w14:paraId="57BA6855" w14:textId="77777777" w:rsidR="000B205D" w:rsidRDefault="005547B1">
            <w:pPr>
              <w:jc w:val="center"/>
              <w:rPr>
                <w:b/>
                <w:bCs/>
                <w:kern w:val="0"/>
                <w:sz w:val="24"/>
              </w:rPr>
            </w:pPr>
            <w:r>
              <w:rPr>
                <w:rFonts w:hint="eastAsia"/>
                <w:b/>
                <w:bCs/>
                <w:kern w:val="0"/>
                <w:sz w:val="24"/>
              </w:rPr>
              <w:t>意见</w:t>
            </w:r>
          </w:p>
        </w:tc>
        <w:tc>
          <w:tcPr>
            <w:tcW w:w="8245" w:type="dxa"/>
            <w:gridSpan w:val="5"/>
            <w:vAlign w:val="bottom"/>
          </w:tcPr>
          <w:p w14:paraId="25416490" w14:textId="77777777" w:rsidR="000B205D" w:rsidRDefault="005547B1">
            <w:pPr>
              <w:wordWrap w:val="0"/>
              <w:jc w:val="right"/>
              <w:rPr>
                <w:b/>
                <w:bCs/>
                <w:kern w:val="0"/>
                <w:sz w:val="24"/>
              </w:rPr>
            </w:pPr>
            <w:r>
              <w:rPr>
                <w:rFonts w:hint="eastAsia"/>
                <w:b/>
                <w:bCs/>
                <w:kern w:val="0"/>
                <w:sz w:val="24"/>
              </w:rPr>
              <w:t>签字（盖章）</w:t>
            </w:r>
            <w:r>
              <w:rPr>
                <w:rFonts w:hint="eastAsia"/>
                <w:b/>
                <w:bCs/>
                <w:kern w:val="0"/>
                <w:sz w:val="24"/>
              </w:rPr>
              <w:t xml:space="preserve">            </w:t>
            </w:r>
          </w:p>
          <w:p w14:paraId="58BBC06D" w14:textId="77777777" w:rsidR="000B205D" w:rsidRDefault="005547B1">
            <w:pPr>
              <w:wordWrap w:val="0"/>
              <w:jc w:val="right"/>
              <w:rPr>
                <w:b/>
                <w:bCs/>
                <w:kern w:val="0"/>
                <w:sz w:val="24"/>
              </w:rPr>
            </w:pPr>
            <w:r>
              <w:rPr>
                <w:rFonts w:hint="eastAsia"/>
                <w:b/>
                <w:bCs/>
                <w:kern w:val="0"/>
                <w:sz w:val="24"/>
              </w:rPr>
              <w:t>年</w:t>
            </w:r>
            <w:r>
              <w:rPr>
                <w:rFonts w:hint="eastAsia"/>
                <w:b/>
                <w:bCs/>
                <w:kern w:val="0"/>
                <w:sz w:val="24"/>
              </w:rPr>
              <w:t xml:space="preserve">       </w:t>
            </w:r>
            <w:r>
              <w:rPr>
                <w:rFonts w:hint="eastAsia"/>
                <w:b/>
                <w:bCs/>
                <w:kern w:val="0"/>
                <w:sz w:val="24"/>
              </w:rPr>
              <w:t>月</w:t>
            </w:r>
            <w:r>
              <w:rPr>
                <w:rFonts w:hint="eastAsia"/>
                <w:b/>
                <w:bCs/>
                <w:kern w:val="0"/>
                <w:sz w:val="24"/>
              </w:rPr>
              <w:t xml:space="preserve">      </w:t>
            </w:r>
            <w:r>
              <w:rPr>
                <w:rFonts w:hint="eastAsia"/>
                <w:b/>
                <w:bCs/>
                <w:kern w:val="0"/>
                <w:sz w:val="24"/>
              </w:rPr>
              <w:t>日</w:t>
            </w:r>
            <w:r>
              <w:rPr>
                <w:rFonts w:hint="eastAsia"/>
                <w:b/>
                <w:bCs/>
                <w:kern w:val="0"/>
                <w:sz w:val="24"/>
              </w:rPr>
              <w:t xml:space="preserve">       </w:t>
            </w:r>
          </w:p>
        </w:tc>
      </w:tr>
      <w:tr w:rsidR="000B205D" w14:paraId="42155443" w14:textId="77777777">
        <w:trPr>
          <w:trHeight w:val="1519"/>
        </w:trPr>
        <w:tc>
          <w:tcPr>
            <w:tcW w:w="1418" w:type="dxa"/>
            <w:gridSpan w:val="2"/>
            <w:vAlign w:val="center"/>
          </w:tcPr>
          <w:p w14:paraId="555C4502" w14:textId="77777777" w:rsidR="000B205D" w:rsidRDefault="005547B1">
            <w:pPr>
              <w:jc w:val="center"/>
              <w:rPr>
                <w:b/>
                <w:bCs/>
                <w:kern w:val="0"/>
                <w:sz w:val="24"/>
              </w:rPr>
            </w:pPr>
            <w:r>
              <w:rPr>
                <w:rFonts w:hint="eastAsia"/>
                <w:b/>
                <w:bCs/>
                <w:kern w:val="0"/>
                <w:sz w:val="24"/>
              </w:rPr>
              <w:t>分管校长意见</w:t>
            </w:r>
          </w:p>
        </w:tc>
        <w:tc>
          <w:tcPr>
            <w:tcW w:w="8245" w:type="dxa"/>
            <w:gridSpan w:val="5"/>
            <w:vAlign w:val="bottom"/>
          </w:tcPr>
          <w:p w14:paraId="4FD049B3" w14:textId="77777777" w:rsidR="000B205D" w:rsidRDefault="005547B1">
            <w:pPr>
              <w:wordWrap w:val="0"/>
              <w:jc w:val="right"/>
              <w:rPr>
                <w:b/>
                <w:bCs/>
                <w:kern w:val="0"/>
                <w:sz w:val="24"/>
              </w:rPr>
            </w:pPr>
            <w:r>
              <w:rPr>
                <w:rFonts w:hint="eastAsia"/>
                <w:b/>
                <w:bCs/>
                <w:kern w:val="0"/>
                <w:sz w:val="24"/>
              </w:rPr>
              <w:t>签字（盖章）</w:t>
            </w:r>
            <w:r>
              <w:rPr>
                <w:rFonts w:hint="eastAsia"/>
                <w:b/>
                <w:bCs/>
                <w:kern w:val="0"/>
                <w:sz w:val="24"/>
              </w:rPr>
              <w:t xml:space="preserve">            </w:t>
            </w:r>
          </w:p>
          <w:p w14:paraId="04A8280E" w14:textId="77777777" w:rsidR="000B205D" w:rsidRDefault="005547B1">
            <w:pPr>
              <w:wordWrap w:val="0"/>
              <w:jc w:val="right"/>
              <w:rPr>
                <w:b/>
                <w:bCs/>
                <w:kern w:val="0"/>
                <w:sz w:val="24"/>
              </w:rPr>
            </w:pPr>
            <w:r>
              <w:rPr>
                <w:rFonts w:hint="eastAsia"/>
                <w:b/>
                <w:bCs/>
                <w:kern w:val="0"/>
                <w:sz w:val="24"/>
              </w:rPr>
              <w:t>年</w:t>
            </w:r>
            <w:r>
              <w:rPr>
                <w:rFonts w:hint="eastAsia"/>
                <w:b/>
                <w:bCs/>
                <w:kern w:val="0"/>
                <w:sz w:val="24"/>
              </w:rPr>
              <w:t xml:space="preserve">       </w:t>
            </w:r>
            <w:r>
              <w:rPr>
                <w:rFonts w:hint="eastAsia"/>
                <w:b/>
                <w:bCs/>
                <w:kern w:val="0"/>
                <w:sz w:val="24"/>
              </w:rPr>
              <w:t>月</w:t>
            </w:r>
            <w:r>
              <w:rPr>
                <w:rFonts w:hint="eastAsia"/>
                <w:b/>
                <w:bCs/>
                <w:kern w:val="0"/>
                <w:sz w:val="24"/>
              </w:rPr>
              <w:t xml:space="preserve">       </w:t>
            </w:r>
            <w:r>
              <w:rPr>
                <w:rFonts w:hint="eastAsia"/>
                <w:b/>
                <w:bCs/>
                <w:kern w:val="0"/>
                <w:sz w:val="24"/>
              </w:rPr>
              <w:t>日</w:t>
            </w:r>
            <w:r>
              <w:rPr>
                <w:rFonts w:hint="eastAsia"/>
                <w:b/>
                <w:bCs/>
                <w:kern w:val="0"/>
                <w:sz w:val="24"/>
              </w:rPr>
              <w:t xml:space="preserve">       </w:t>
            </w:r>
          </w:p>
        </w:tc>
      </w:tr>
      <w:tr w:rsidR="000B205D" w14:paraId="1D7BF2B2" w14:textId="77777777">
        <w:trPr>
          <w:trHeight w:val="1634"/>
        </w:trPr>
        <w:tc>
          <w:tcPr>
            <w:tcW w:w="1418" w:type="dxa"/>
            <w:gridSpan w:val="2"/>
            <w:vAlign w:val="center"/>
          </w:tcPr>
          <w:p w14:paraId="474E6A80" w14:textId="77777777" w:rsidR="000B205D" w:rsidRDefault="005547B1">
            <w:pPr>
              <w:jc w:val="center"/>
              <w:rPr>
                <w:b/>
                <w:bCs/>
                <w:kern w:val="0"/>
                <w:sz w:val="24"/>
              </w:rPr>
            </w:pPr>
            <w:r>
              <w:rPr>
                <w:rFonts w:hint="eastAsia"/>
                <w:b/>
                <w:bCs/>
                <w:kern w:val="0"/>
                <w:sz w:val="24"/>
              </w:rPr>
              <w:t>党委会</w:t>
            </w:r>
          </w:p>
          <w:p w14:paraId="26589A60" w14:textId="77777777" w:rsidR="000B205D" w:rsidRDefault="005547B1">
            <w:pPr>
              <w:jc w:val="center"/>
              <w:rPr>
                <w:b/>
                <w:bCs/>
                <w:kern w:val="0"/>
                <w:sz w:val="28"/>
                <w:szCs w:val="28"/>
              </w:rPr>
            </w:pPr>
            <w:r>
              <w:rPr>
                <w:rFonts w:hint="eastAsia"/>
                <w:b/>
                <w:bCs/>
                <w:kern w:val="0"/>
                <w:sz w:val="24"/>
              </w:rPr>
              <w:t>意见</w:t>
            </w:r>
          </w:p>
        </w:tc>
        <w:tc>
          <w:tcPr>
            <w:tcW w:w="8245" w:type="dxa"/>
            <w:gridSpan w:val="5"/>
            <w:vAlign w:val="bottom"/>
          </w:tcPr>
          <w:p w14:paraId="3027219A" w14:textId="77777777" w:rsidR="000B205D" w:rsidRDefault="005547B1">
            <w:pPr>
              <w:wordWrap w:val="0"/>
              <w:jc w:val="right"/>
              <w:rPr>
                <w:b/>
                <w:bCs/>
                <w:kern w:val="0"/>
                <w:sz w:val="24"/>
              </w:rPr>
            </w:pPr>
            <w:r>
              <w:rPr>
                <w:rFonts w:hint="eastAsia"/>
                <w:b/>
                <w:bCs/>
                <w:kern w:val="0"/>
                <w:sz w:val="24"/>
              </w:rPr>
              <w:t>签字（盖章）</w:t>
            </w:r>
            <w:r>
              <w:rPr>
                <w:rFonts w:hint="eastAsia"/>
                <w:b/>
                <w:bCs/>
                <w:kern w:val="0"/>
                <w:sz w:val="24"/>
              </w:rPr>
              <w:t xml:space="preserve">           </w:t>
            </w:r>
          </w:p>
          <w:p w14:paraId="6840EAC8" w14:textId="77777777" w:rsidR="000B205D" w:rsidRDefault="005547B1">
            <w:pPr>
              <w:wordWrap w:val="0"/>
              <w:jc w:val="right"/>
              <w:rPr>
                <w:b/>
                <w:bCs/>
                <w:kern w:val="0"/>
                <w:sz w:val="24"/>
              </w:rPr>
            </w:pPr>
            <w:r>
              <w:rPr>
                <w:rFonts w:hint="eastAsia"/>
                <w:b/>
                <w:bCs/>
                <w:kern w:val="0"/>
                <w:sz w:val="24"/>
              </w:rPr>
              <w:t>年</w:t>
            </w:r>
            <w:r>
              <w:rPr>
                <w:rFonts w:hint="eastAsia"/>
                <w:b/>
                <w:bCs/>
                <w:kern w:val="0"/>
                <w:sz w:val="24"/>
              </w:rPr>
              <w:t xml:space="preserve">       </w:t>
            </w:r>
            <w:r>
              <w:rPr>
                <w:rFonts w:hint="eastAsia"/>
                <w:b/>
                <w:bCs/>
                <w:kern w:val="0"/>
                <w:sz w:val="24"/>
              </w:rPr>
              <w:t>月</w:t>
            </w:r>
            <w:r>
              <w:rPr>
                <w:rFonts w:hint="eastAsia"/>
                <w:b/>
                <w:bCs/>
                <w:kern w:val="0"/>
                <w:sz w:val="24"/>
              </w:rPr>
              <w:t xml:space="preserve">       </w:t>
            </w:r>
            <w:r>
              <w:rPr>
                <w:rFonts w:hint="eastAsia"/>
                <w:b/>
                <w:bCs/>
                <w:kern w:val="0"/>
                <w:sz w:val="24"/>
              </w:rPr>
              <w:t>日</w:t>
            </w:r>
            <w:r>
              <w:rPr>
                <w:rFonts w:hint="eastAsia"/>
                <w:b/>
                <w:bCs/>
                <w:kern w:val="0"/>
                <w:sz w:val="24"/>
              </w:rPr>
              <w:t xml:space="preserve">       </w:t>
            </w:r>
          </w:p>
        </w:tc>
      </w:tr>
    </w:tbl>
    <w:p w14:paraId="371A49B1" w14:textId="77777777" w:rsidR="000B205D" w:rsidRDefault="005547B1">
      <w:pPr>
        <w:rPr>
          <w:sz w:val="20"/>
          <w:szCs w:val="20"/>
        </w:rPr>
      </w:pPr>
      <w:r>
        <w:rPr>
          <w:rFonts w:hint="eastAsia"/>
          <w:sz w:val="20"/>
          <w:szCs w:val="20"/>
        </w:rPr>
        <w:t>说明：</w:t>
      </w:r>
      <w:r>
        <w:rPr>
          <w:rFonts w:hint="eastAsia"/>
          <w:sz w:val="20"/>
          <w:szCs w:val="20"/>
        </w:rPr>
        <w:t xml:space="preserve"> 1</w:t>
      </w:r>
      <w:r>
        <w:rPr>
          <w:rFonts w:hint="eastAsia"/>
          <w:sz w:val="20"/>
          <w:szCs w:val="20"/>
        </w:rPr>
        <w:t>．变更教学培养方案必须填写此表，一式两份（交教务处一份，提出变更的院部存一份）。</w:t>
      </w:r>
    </w:p>
    <w:p w14:paraId="0689D988" w14:textId="77777777" w:rsidR="000B205D" w:rsidRDefault="005547B1">
      <w:pPr>
        <w:ind w:leftChars="300" w:left="630"/>
        <w:rPr>
          <w:sz w:val="20"/>
          <w:szCs w:val="20"/>
        </w:rPr>
      </w:pPr>
      <w:r>
        <w:rPr>
          <w:rFonts w:hint="eastAsia"/>
          <w:sz w:val="20"/>
          <w:szCs w:val="20"/>
        </w:rPr>
        <w:t>2</w:t>
      </w:r>
      <w:r>
        <w:rPr>
          <w:rFonts w:hint="eastAsia"/>
          <w:sz w:val="20"/>
          <w:szCs w:val="20"/>
        </w:rPr>
        <w:t>．培养方案一经制定签发必须保持相对稳定，确需变更的须在前一学期的第十周前申报。</w:t>
      </w:r>
    </w:p>
    <w:p w14:paraId="716ADBCB" w14:textId="77777777" w:rsidR="000B205D" w:rsidRDefault="005547B1">
      <w:pPr>
        <w:ind w:firstLineChars="300" w:firstLine="600"/>
        <w:rPr>
          <w:sz w:val="20"/>
          <w:szCs w:val="20"/>
        </w:rPr>
      </w:pPr>
      <w:r>
        <w:rPr>
          <w:rFonts w:hint="eastAsia"/>
          <w:sz w:val="20"/>
          <w:szCs w:val="20"/>
        </w:rPr>
        <w:t>3</w:t>
      </w:r>
      <w:r>
        <w:rPr>
          <w:rFonts w:hint="eastAsia"/>
          <w:sz w:val="20"/>
          <w:szCs w:val="20"/>
        </w:rPr>
        <w:t>．课程增加或课程的学时</w:t>
      </w:r>
      <w:r>
        <w:rPr>
          <w:rFonts w:hint="eastAsia"/>
          <w:sz w:val="20"/>
          <w:szCs w:val="20"/>
        </w:rPr>
        <w:t>/</w:t>
      </w:r>
      <w:r>
        <w:rPr>
          <w:rFonts w:hint="eastAsia"/>
          <w:sz w:val="20"/>
          <w:szCs w:val="20"/>
        </w:rPr>
        <w:t>学分变更，请附上新的课程标准。</w:t>
      </w:r>
    </w:p>
    <w:p w14:paraId="2B7EED17" w14:textId="77777777" w:rsidR="000B205D" w:rsidRDefault="000B205D">
      <w:pPr>
        <w:ind w:firstLineChars="300" w:firstLine="600"/>
        <w:rPr>
          <w:sz w:val="20"/>
          <w:szCs w:val="20"/>
        </w:rPr>
      </w:pPr>
    </w:p>
    <w:p w14:paraId="3F5A4606" w14:textId="77777777" w:rsidR="000B205D" w:rsidRDefault="000B205D">
      <w:pPr>
        <w:ind w:firstLineChars="300" w:firstLine="630"/>
      </w:pPr>
    </w:p>
    <w:p w14:paraId="053D36A4" w14:textId="77777777" w:rsidR="000B205D" w:rsidRDefault="005547B1">
      <w:pPr>
        <w:pStyle w:val="2"/>
        <w:rPr>
          <w:b w:val="0"/>
          <w:bCs w:val="0"/>
          <w:sz w:val="24"/>
          <w:szCs w:val="24"/>
        </w:rPr>
      </w:pPr>
      <w:bookmarkStart w:id="38" w:name="_Toc195779750"/>
      <w:bookmarkStart w:id="39" w:name="_Toc605"/>
      <w:r>
        <w:rPr>
          <w:rFonts w:hint="eastAsia"/>
          <w:b w:val="0"/>
          <w:bCs w:val="0"/>
          <w:sz w:val="24"/>
          <w:szCs w:val="24"/>
        </w:rPr>
        <w:lastRenderedPageBreak/>
        <w:t>（三）专家组论证意见</w:t>
      </w:r>
      <w:bookmarkEnd w:id="38"/>
      <w:bookmarkEnd w:id="39"/>
    </w:p>
    <w:p w14:paraId="1865D89E" w14:textId="77777777" w:rsidR="000B205D" w:rsidRDefault="005547B1">
      <w:pPr>
        <w:spacing w:line="360" w:lineRule="auto"/>
        <w:rPr>
          <w:rFonts w:ascii="宋体" w:eastAsia="宋体" w:hAnsi="宋体" w:cs="宋体" w:hint="eastAsia"/>
          <w:sz w:val="24"/>
        </w:rPr>
      </w:pPr>
      <w:r>
        <w:rPr>
          <w:rFonts w:ascii="宋体" w:eastAsia="宋体" w:hAnsi="宋体" w:cs="宋体" w:hint="eastAsia"/>
          <w:noProof/>
          <w:sz w:val="24"/>
        </w:rPr>
        <w:drawing>
          <wp:inline distT="0" distB="0" distL="114300" distR="114300" wp14:anchorId="131BE880" wp14:editId="30B32CF9">
            <wp:extent cx="5558155" cy="8091170"/>
            <wp:effectExtent l="0" t="0" r="4445" b="5080"/>
            <wp:docPr id="6" name="图片 6" descr="专家论证表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专家论证表01"/>
                    <pic:cNvPicPr>
                      <a:picLocks noChangeAspect="1"/>
                    </pic:cNvPicPr>
                  </pic:nvPicPr>
                  <pic:blipFill>
                    <a:blip r:embed="rId11"/>
                    <a:srcRect l="3193" t="5580" r="3857" b="4062"/>
                    <a:stretch>
                      <a:fillRect/>
                    </a:stretch>
                  </pic:blipFill>
                  <pic:spPr>
                    <a:xfrm>
                      <a:off x="0" y="0"/>
                      <a:ext cx="5558155" cy="8091170"/>
                    </a:xfrm>
                    <a:prstGeom prst="rect">
                      <a:avLst/>
                    </a:prstGeom>
                  </pic:spPr>
                </pic:pic>
              </a:graphicData>
            </a:graphic>
          </wp:inline>
        </w:drawing>
      </w:r>
    </w:p>
    <w:sectPr w:rsidR="000B205D">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4CF4B" w14:textId="77777777" w:rsidR="005547B1" w:rsidRDefault="005547B1">
      <w:r>
        <w:separator/>
      </w:r>
    </w:p>
  </w:endnote>
  <w:endnote w:type="continuationSeparator" w:id="0">
    <w:p w14:paraId="39A8E602" w14:textId="77777777" w:rsidR="005547B1" w:rsidRDefault="0055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872C" w14:textId="77777777" w:rsidR="000B205D" w:rsidRDefault="005547B1">
    <w:pPr>
      <w:pStyle w:val="a5"/>
    </w:pPr>
    <w:r>
      <w:rPr>
        <w:noProof/>
      </w:rPr>
      <mc:AlternateContent>
        <mc:Choice Requires="wps">
          <w:drawing>
            <wp:anchor distT="0" distB="0" distL="114300" distR="114300" simplePos="0" relativeHeight="251659264" behindDoc="0" locked="0" layoutInCell="1" allowOverlap="1" wp14:anchorId="10539BBD" wp14:editId="728A6C36">
              <wp:simplePos x="0" y="0"/>
              <wp:positionH relativeFrom="margin">
                <wp:posOffset>2526030</wp:posOffset>
              </wp:positionH>
              <wp:positionV relativeFrom="paragraph">
                <wp:posOffset>635</wp:posOffset>
              </wp:positionV>
              <wp:extent cx="222250" cy="199390"/>
              <wp:effectExtent l="0" t="0" r="6985" b="10795"/>
              <wp:wrapNone/>
              <wp:docPr id="7" name="文本框 7"/>
              <wp:cNvGraphicFramePr/>
              <a:graphic xmlns:a="http://schemas.openxmlformats.org/drawingml/2006/main">
                <a:graphicData uri="http://schemas.microsoft.com/office/word/2010/wordprocessingShape">
                  <wps:wsp>
                    <wps:cNvSpPr txBox="1"/>
                    <wps:spPr>
                      <a:xfrm>
                        <a:off x="0" y="0"/>
                        <a:ext cx="222152" cy="19929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6498E" w14:textId="77777777" w:rsidR="000B205D" w:rsidRDefault="005547B1">
                          <w:pPr>
                            <w:pStyle w:val="a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10539BBD" id="_x0000_t202" coordsize="21600,21600" o:spt="202" path="m,l,21600r21600,l21600,xe">
              <v:stroke joinstyle="miter"/>
              <v:path gradientshapeok="t" o:connecttype="rect"/>
            </v:shapetype>
            <v:shape id="文本框 7" o:spid="_x0000_s1026" type="#_x0000_t202" style="position:absolute;margin-left:198.9pt;margin-top:.05pt;width:17.5pt;height:15.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" filled="f" stroked="f" strokeweight=".5pt">
              <v:textbox inset="0,0,0,0">
                <w:txbxContent>
                  <w:p w14:paraId="4366498E" w14:textId="77777777" w:rsidR="000B205D" w:rsidRDefault="005547B1">
                    <w:pPr>
                      <w:pStyle w:val="a5"/>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0CD51" w14:textId="77777777" w:rsidR="005547B1" w:rsidRDefault="005547B1">
      <w:r>
        <w:separator/>
      </w:r>
    </w:p>
  </w:footnote>
  <w:footnote w:type="continuationSeparator" w:id="0">
    <w:p w14:paraId="17D2B09E" w14:textId="77777777" w:rsidR="005547B1" w:rsidRDefault="00554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7F217D9"/>
    <w:rsid w:val="00032BBE"/>
    <w:rsid w:val="000B205D"/>
    <w:rsid w:val="000D10E3"/>
    <w:rsid w:val="000D4EC4"/>
    <w:rsid w:val="000E21E7"/>
    <w:rsid w:val="001B2D78"/>
    <w:rsid w:val="001B6200"/>
    <w:rsid w:val="00280085"/>
    <w:rsid w:val="003513B1"/>
    <w:rsid w:val="003727E6"/>
    <w:rsid w:val="00392574"/>
    <w:rsid w:val="00401085"/>
    <w:rsid w:val="004346F1"/>
    <w:rsid w:val="005335A5"/>
    <w:rsid w:val="005547B1"/>
    <w:rsid w:val="005E003F"/>
    <w:rsid w:val="006205ED"/>
    <w:rsid w:val="007663EE"/>
    <w:rsid w:val="007E0946"/>
    <w:rsid w:val="008916DC"/>
    <w:rsid w:val="008E6A56"/>
    <w:rsid w:val="00915EDB"/>
    <w:rsid w:val="00AD3D70"/>
    <w:rsid w:val="00B6733F"/>
    <w:rsid w:val="00B75A8E"/>
    <w:rsid w:val="00C6040B"/>
    <w:rsid w:val="00D92E72"/>
    <w:rsid w:val="00DF4CED"/>
    <w:rsid w:val="00E51DD3"/>
    <w:rsid w:val="00E52CFD"/>
    <w:rsid w:val="00ED6A10"/>
    <w:rsid w:val="00ED6A52"/>
    <w:rsid w:val="00F24CBA"/>
    <w:rsid w:val="00FF4C47"/>
    <w:rsid w:val="01902D2D"/>
    <w:rsid w:val="01B54836"/>
    <w:rsid w:val="03AC1A32"/>
    <w:rsid w:val="03C16837"/>
    <w:rsid w:val="086F75FB"/>
    <w:rsid w:val="088F4FF7"/>
    <w:rsid w:val="090D074B"/>
    <w:rsid w:val="094255AE"/>
    <w:rsid w:val="096870C4"/>
    <w:rsid w:val="09A22C3A"/>
    <w:rsid w:val="0ADA51CD"/>
    <w:rsid w:val="0E5A6B5C"/>
    <w:rsid w:val="0F7F6343"/>
    <w:rsid w:val="0F910D13"/>
    <w:rsid w:val="0FE01143"/>
    <w:rsid w:val="12CF76D1"/>
    <w:rsid w:val="132A1CFF"/>
    <w:rsid w:val="143F011B"/>
    <w:rsid w:val="14BA330B"/>
    <w:rsid w:val="15313C63"/>
    <w:rsid w:val="18A2172F"/>
    <w:rsid w:val="1AB70FD6"/>
    <w:rsid w:val="1AD451DB"/>
    <w:rsid w:val="1BDF1E50"/>
    <w:rsid w:val="1C8E5A58"/>
    <w:rsid w:val="1D29265C"/>
    <w:rsid w:val="1E406F8C"/>
    <w:rsid w:val="1FA31BDA"/>
    <w:rsid w:val="1FCC2744"/>
    <w:rsid w:val="221B2657"/>
    <w:rsid w:val="2308240B"/>
    <w:rsid w:val="233A1379"/>
    <w:rsid w:val="27F217D9"/>
    <w:rsid w:val="28FB0850"/>
    <w:rsid w:val="28FD0C82"/>
    <w:rsid w:val="2A7D4187"/>
    <w:rsid w:val="2CE920BD"/>
    <w:rsid w:val="2DA86345"/>
    <w:rsid w:val="2DE50A27"/>
    <w:rsid w:val="2E4206F0"/>
    <w:rsid w:val="2E8318C5"/>
    <w:rsid w:val="2E955D79"/>
    <w:rsid w:val="35B2000C"/>
    <w:rsid w:val="36082175"/>
    <w:rsid w:val="36BC44FE"/>
    <w:rsid w:val="376C04C8"/>
    <w:rsid w:val="37A21A49"/>
    <w:rsid w:val="39A86C7D"/>
    <w:rsid w:val="39E91BBF"/>
    <w:rsid w:val="3A4C456B"/>
    <w:rsid w:val="3A820C92"/>
    <w:rsid w:val="3BDD0EC4"/>
    <w:rsid w:val="3D6A086A"/>
    <w:rsid w:val="3F2D37D5"/>
    <w:rsid w:val="3FD82F71"/>
    <w:rsid w:val="40081710"/>
    <w:rsid w:val="40EB2F89"/>
    <w:rsid w:val="413E78CE"/>
    <w:rsid w:val="431B5DA8"/>
    <w:rsid w:val="43ED52D4"/>
    <w:rsid w:val="458C25C5"/>
    <w:rsid w:val="45D21F86"/>
    <w:rsid w:val="4609284A"/>
    <w:rsid w:val="46231BAF"/>
    <w:rsid w:val="471742A3"/>
    <w:rsid w:val="47501D98"/>
    <w:rsid w:val="480F2782"/>
    <w:rsid w:val="4C4E3F1B"/>
    <w:rsid w:val="4CCB3574"/>
    <w:rsid w:val="4D575596"/>
    <w:rsid w:val="4D71286B"/>
    <w:rsid w:val="4D9A2171"/>
    <w:rsid w:val="4F9677D0"/>
    <w:rsid w:val="519044FF"/>
    <w:rsid w:val="51E908D6"/>
    <w:rsid w:val="52383B54"/>
    <w:rsid w:val="523D453F"/>
    <w:rsid w:val="552D6AE7"/>
    <w:rsid w:val="560711EA"/>
    <w:rsid w:val="56DA2839"/>
    <w:rsid w:val="585E01EA"/>
    <w:rsid w:val="59284B7B"/>
    <w:rsid w:val="5977064B"/>
    <w:rsid w:val="5A8B7759"/>
    <w:rsid w:val="5AC3183C"/>
    <w:rsid w:val="5D9F6BA2"/>
    <w:rsid w:val="5E9C4B6B"/>
    <w:rsid w:val="63267683"/>
    <w:rsid w:val="63CE7A55"/>
    <w:rsid w:val="646709F5"/>
    <w:rsid w:val="646D61C9"/>
    <w:rsid w:val="68DB6BA0"/>
    <w:rsid w:val="691D3990"/>
    <w:rsid w:val="694972BD"/>
    <w:rsid w:val="699D27C3"/>
    <w:rsid w:val="69A715B1"/>
    <w:rsid w:val="6A7D07B7"/>
    <w:rsid w:val="6BEA612F"/>
    <w:rsid w:val="6CCE731F"/>
    <w:rsid w:val="6D885DC4"/>
    <w:rsid w:val="6DF678AC"/>
    <w:rsid w:val="6EB94E6D"/>
    <w:rsid w:val="6F647ACE"/>
    <w:rsid w:val="714A10B8"/>
    <w:rsid w:val="728704A5"/>
    <w:rsid w:val="72BB14A6"/>
    <w:rsid w:val="72CE25E9"/>
    <w:rsid w:val="74491AD5"/>
    <w:rsid w:val="769F7A08"/>
    <w:rsid w:val="79CD7FA7"/>
    <w:rsid w:val="7A507C19"/>
    <w:rsid w:val="7BFC3D96"/>
    <w:rsid w:val="7C8F613B"/>
    <w:rsid w:val="7D2D6F81"/>
    <w:rsid w:val="7FD55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DF24B"/>
  <w15:docId w15:val="{768AE681-6CA5-4D5E-AAD3-B7D7D510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9"/>
    <w:qFormat/>
    <w:pPr>
      <w:keepNext/>
      <w:keepLines/>
      <w:jc w:val="center"/>
      <w:outlineLvl w:val="0"/>
    </w:pPr>
    <w:rPr>
      <w:rFonts w:ascii="等线" w:eastAsia="黑体" w:hAnsi="等线"/>
      <w:bCs/>
      <w:kern w:val="44"/>
      <w:sz w:val="44"/>
      <w:szCs w:val="44"/>
    </w:rPr>
  </w:style>
  <w:style w:type="paragraph" w:styleId="2">
    <w:name w:val="heading 2"/>
    <w:basedOn w:val="a"/>
    <w:next w:val="a"/>
    <w:link w:val="20"/>
    <w:uiPriority w:val="9"/>
    <w:unhideWhenUsed/>
    <w:qFormat/>
    <w:pPr>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spacing w:after="160" w:line="278" w:lineRule="auto"/>
      <w:ind w:leftChars="1200" w:left="2520"/>
      <w:jc w:val="left"/>
    </w:pPr>
    <w:rPr>
      <w:sz w:val="22"/>
      <w14:ligatures w14:val="standardContextual"/>
    </w:rPr>
  </w:style>
  <w:style w:type="paragraph" w:styleId="a3">
    <w:name w:val="Body Text Indent"/>
    <w:basedOn w:val="a"/>
    <w:link w:val="a4"/>
    <w:qFormat/>
    <w:pPr>
      <w:spacing w:after="120"/>
      <w:ind w:leftChars="200" w:left="420"/>
    </w:pPr>
  </w:style>
  <w:style w:type="paragraph" w:styleId="TOC5">
    <w:name w:val="toc 5"/>
    <w:basedOn w:val="a"/>
    <w:next w:val="a"/>
    <w:autoRedefine/>
    <w:uiPriority w:val="39"/>
    <w:unhideWhenUsed/>
    <w:qFormat/>
    <w:pPr>
      <w:spacing w:after="160" w:line="278" w:lineRule="auto"/>
      <w:ind w:leftChars="800" w:left="1680"/>
      <w:jc w:val="left"/>
    </w:pPr>
    <w:rPr>
      <w:sz w:val="22"/>
      <w14:ligatures w14:val="standardContextual"/>
    </w:rPr>
  </w:style>
  <w:style w:type="paragraph" w:styleId="TOC3">
    <w:name w:val="toc 3"/>
    <w:basedOn w:val="a"/>
    <w:next w:val="a"/>
    <w:autoRedefine/>
    <w:uiPriority w:val="39"/>
    <w:unhideWhenUsed/>
    <w:qFormat/>
    <w:pPr>
      <w:spacing w:after="160" w:line="278" w:lineRule="auto"/>
      <w:ind w:leftChars="400" w:left="840"/>
      <w:jc w:val="left"/>
    </w:pPr>
    <w:rPr>
      <w:sz w:val="22"/>
      <w14:ligatures w14:val="standardContextual"/>
    </w:rPr>
  </w:style>
  <w:style w:type="paragraph" w:styleId="TOC8">
    <w:name w:val="toc 8"/>
    <w:basedOn w:val="a"/>
    <w:next w:val="a"/>
    <w:autoRedefine/>
    <w:uiPriority w:val="39"/>
    <w:unhideWhenUsed/>
    <w:qFormat/>
    <w:pPr>
      <w:spacing w:after="160" w:line="278" w:lineRule="auto"/>
      <w:ind w:leftChars="1400" w:left="2940"/>
      <w:jc w:val="left"/>
    </w:pPr>
    <w:rPr>
      <w:sz w:val="22"/>
      <w14:ligatures w14:val="standardContextual"/>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style>
  <w:style w:type="paragraph" w:styleId="TOC4">
    <w:name w:val="toc 4"/>
    <w:basedOn w:val="a"/>
    <w:next w:val="a"/>
    <w:autoRedefine/>
    <w:uiPriority w:val="39"/>
    <w:unhideWhenUsed/>
    <w:qFormat/>
    <w:pPr>
      <w:spacing w:after="160" w:line="278" w:lineRule="auto"/>
      <w:ind w:leftChars="600" w:left="1260"/>
      <w:jc w:val="left"/>
    </w:pPr>
    <w:rPr>
      <w:sz w:val="22"/>
      <w14:ligatures w14:val="standardContextual"/>
    </w:rPr>
  </w:style>
  <w:style w:type="paragraph" w:styleId="TOC6">
    <w:name w:val="toc 6"/>
    <w:basedOn w:val="a"/>
    <w:next w:val="a"/>
    <w:autoRedefine/>
    <w:uiPriority w:val="39"/>
    <w:unhideWhenUsed/>
    <w:qFormat/>
    <w:pPr>
      <w:spacing w:after="160" w:line="278" w:lineRule="auto"/>
      <w:ind w:leftChars="1000" w:left="2100"/>
      <w:jc w:val="left"/>
    </w:pPr>
    <w:rPr>
      <w:sz w:val="22"/>
      <w14:ligatures w14:val="standardContextual"/>
    </w:rPr>
  </w:style>
  <w:style w:type="paragraph" w:styleId="TOC2">
    <w:name w:val="toc 2"/>
    <w:basedOn w:val="a"/>
    <w:next w:val="a"/>
    <w:autoRedefine/>
    <w:uiPriority w:val="39"/>
    <w:qFormat/>
    <w:pPr>
      <w:ind w:leftChars="200" w:left="420"/>
    </w:pPr>
  </w:style>
  <w:style w:type="paragraph" w:styleId="TOC9">
    <w:name w:val="toc 9"/>
    <w:basedOn w:val="a"/>
    <w:next w:val="a"/>
    <w:autoRedefine/>
    <w:uiPriority w:val="39"/>
    <w:unhideWhenUsed/>
    <w:qFormat/>
    <w:pPr>
      <w:spacing w:after="160" w:line="278" w:lineRule="auto"/>
      <w:ind w:leftChars="1600" w:left="3360"/>
      <w:jc w:val="left"/>
    </w:pPr>
    <w:rPr>
      <w:sz w:val="22"/>
      <w14:ligatures w14:val="standardContextual"/>
    </w:rPr>
  </w:style>
  <w:style w:type="paragraph" w:styleId="21">
    <w:name w:val="Body Text First Indent 2"/>
    <w:basedOn w:val="a3"/>
    <w:link w:val="22"/>
    <w:qFormat/>
    <w:pPr>
      <w:ind w:firstLineChars="200" w:firstLine="420"/>
    </w:p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styleId="a9">
    <w:name w:val="Hyperlink"/>
    <w:basedOn w:val="a0"/>
    <w:uiPriority w:val="99"/>
    <w:qFormat/>
    <w:rPr>
      <w:color w:val="0000FF"/>
      <w:u w:val="single"/>
    </w:rPr>
  </w:style>
  <w:style w:type="paragraph" w:customStyle="1" w:styleId="TableParagraph">
    <w:name w:val="Table Paragraph"/>
    <w:basedOn w:val="a"/>
    <w:uiPriority w:val="99"/>
    <w:qFormat/>
  </w:style>
  <w:style w:type="paragraph" w:customStyle="1" w:styleId="aa">
    <w:name w:val="分类号"/>
    <w:basedOn w:val="a"/>
    <w:qFormat/>
    <w:rPr>
      <w:rFonts w:ascii="仿宋_GB2312" w:eastAsia="仿宋_GB2312"/>
      <w:sz w:val="28"/>
      <w:szCs w:val="28"/>
    </w:rPr>
  </w:style>
  <w:style w:type="paragraph" w:customStyle="1" w:styleId="ab">
    <w:name w:val="硕士学位论文"/>
    <w:basedOn w:val="a"/>
    <w:qFormat/>
    <w:pPr>
      <w:spacing w:before="240"/>
      <w:jc w:val="center"/>
    </w:pPr>
    <w:rPr>
      <w:sz w:val="44"/>
      <w:szCs w:val="44"/>
    </w:rPr>
  </w:style>
  <w:style w:type="paragraph" w:customStyle="1" w:styleId="ac">
    <w:name w:val="论文标题"/>
    <w:basedOn w:val="a"/>
    <w:qFormat/>
    <w:pPr>
      <w:jc w:val="center"/>
    </w:pPr>
    <w:rPr>
      <w:rFonts w:eastAsia="楷体_GB2312"/>
      <w:b/>
      <w:kern w:val="36"/>
      <w:sz w:val="52"/>
      <w:szCs w:val="52"/>
    </w:rPr>
  </w:style>
  <w:style w:type="paragraph" w:customStyle="1" w:styleId="ad">
    <w:name w:val="研究生姓名"/>
    <w:basedOn w:val="a"/>
    <w:qFormat/>
    <w:pPr>
      <w:ind w:firstLineChars="700" w:firstLine="700"/>
    </w:pPr>
    <w:rPr>
      <w:sz w:val="28"/>
      <w:szCs w:val="28"/>
    </w:rPr>
  </w:style>
  <w:style w:type="paragraph" w:customStyle="1" w:styleId="ae">
    <w:name w:val="封面日期"/>
    <w:basedOn w:val="a"/>
    <w:qFormat/>
    <w:pPr>
      <w:jc w:val="center"/>
    </w:pPr>
    <w:rPr>
      <w:rFonts w:ascii="黑体" w:eastAsia="黑体"/>
      <w:sz w:val="32"/>
      <w:szCs w:val="32"/>
    </w:rPr>
  </w:style>
  <w:style w:type="paragraph" w:customStyle="1" w:styleId="21bc9c4b-6a32-43e5-beaa-fd2d792c5735">
    <w:name w:val="21bc9c4b-6a32-43e5-beaa-fd2d792c5735"/>
    <w:basedOn w:val="1"/>
    <w:next w:val="acbfdd8b-e11b-4d36-88ff-6049b138f862"/>
    <w:link w:val="21bc9c4b-6a32-43e5-beaa-fd2d792c57350"/>
    <w:qFormat/>
    <w:pPr>
      <w:adjustRightInd w:val="0"/>
      <w:spacing w:line="288" w:lineRule="auto"/>
      <w:jc w:val="left"/>
    </w:pPr>
    <w:rPr>
      <w:rFonts w:ascii="微软雅黑" w:eastAsia="微软雅黑" w:hAnsi="微软雅黑" w:cs="宋体"/>
      <w:b/>
      <w:bCs w:val="0"/>
      <w:color w:val="000000"/>
      <w:sz w:val="32"/>
    </w:rPr>
  </w:style>
  <w:style w:type="paragraph" w:customStyle="1" w:styleId="acbfdd8b-e11b-4d36-88ff-6049b138f862">
    <w:name w:val="acbfdd8b-e11b-4d36-88ff-6049b138f862"/>
    <w:basedOn w:val="a"/>
    <w:link w:val="acbfdd8b-e11b-4d36-88ff-6049b138f8620"/>
    <w:qFormat/>
    <w:pPr>
      <w:adjustRightInd w:val="0"/>
      <w:spacing w:line="288" w:lineRule="auto"/>
      <w:jc w:val="left"/>
    </w:pPr>
    <w:rPr>
      <w:rFonts w:ascii="微软雅黑" w:eastAsia="微软雅黑" w:hAnsi="微软雅黑" w:cs="宋体"/>
      <w:bCs/>
      <w:color w:val="000000"/>
      <w:sz w:val="22"/>
    </w:rPr>
  </w:style>
  <w:style w:type="character" w:customStyle="1" w:styleId="21bc9c4b-6a32-43e5-beaa-fd2d792c57350">
    <w:name w:val="21bc9c4b-6a32-43e5-beaa-fd2d792c5735 字符"/>
    <w:basedOn w:val="a0"/>
    <w:link w:val="21bc9c4b-6a32-43e5-beaa-fd2d792c5735"/>
    <w:qFormat/>
    <w:rPr>
      <w:rFonts w:ascii="微软雅黑" w:eastAsia="微软雅黑" w:hAnsi="微软雅黑" w:cs="宋体"/>
      <w:b/>
      <w:color w:val="000000"/>
      <w:kern w:val="44"/>
      <w:sz w:val="32"/>
      <w:szCs w:val="44"/>
    </w:rPr>
  </w:style>
  <w:style w:type="character" w:customStyle="1" w:styleId="acbfdd8b-e11b-4d36-88ff-6049b138f8620">
    <w:name w:val="acbfdd8b-e11b-4d36-88ff-6049b138f862 字符"/>
    <w:basedOn w:val="a0"/>
    <w:link w:val="acbfdd8b-e11b-4d36-88ff-6049b138f862"/>
    <w:qFormat/>
    <w:rPr>
      <w:rFonts w:ascii="微软雅黑" w:eastAsia="微软雅黑" w:hAnsi="微软雅黑" w:cs="宋体"/>
      <w:bCs/>
      <w:color w:val="000000"/>
      <w:kern w:val="2"/>
      <w:sz w:val="22"/>
      <w:szCs w:val="24"/>
    </w:rPr>
  </w:style>
  <w:style w:type="paragraph" w:customStyle="1" w:styleId="71e7dc79-1ff7-45e8-997d-0ebda3762b91">
    <w:name w:val="71e7dc79-1ff7-45e8-997d-0ebda3762b91"/>
    <w:basedOn w:val="2"/>
    <w:next w:val="acbfdd8b-e11b-4d36-88ff-6049b138f862"/>
    <w:link w:val="71e7dc79-1ff7-45e8-997d-0ebda3762b910"/>
    <w:qFormat/>
    <w:pPr>
      <w:adjustRightInd w:val="0"/>
      <w:spacing w:before="0" w:after="0" w:line="288" w:lineRule="auto"/>
      <w:jc w:val="left"/>
    </w:pPr>
    <w:rPr>
      <w:rFonts w:ascii="微软雅黑" w:eastAsia="微软雅黑" w:hAnsi="微软雅黑"/>
      <w:color w:val="000000"/>
      <w:sz w:val="28"/>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71e7dc79-1ff7-45e8-997d-0ebda3762b910">
    <w:name w:val="71e7dc79-1ff7-45e8-997d-0ebda3762b91 字符"/>
    <w:basedOn w:val="20"/>
    <w:link w:val="71e7dc79-1ff7-45e8-997d-0ebda3762b91"/>
    <w:qFormat/>
    <w:rPr>
      <w:rFonts w:ascii="微软雅黑" w:eastAsia="微软雅黑" w:hAnsi="微软雅黑" w:cstheme="majorBidi"/>
      <w:b/>
      <w:bCs/>
      <w:color w:val="000000"/>
      <w:kern w:val="2"/>
      <w:sz w:val="28"/>
      <w:szCs w:val="32"/>
    </w:rPr>
  </w:style>
  <w:style w:type="paragraph" w:styleId="af">
    <w:name w:val="List Paragraph"/>
    <w:basedOn w:val="a"/>
    <w:uiPriority w:val="99"/>
    <w:unhideWhenUsed/>
    <w:qFormat/>
    <w:pPr>
      <w:ind w:firstLineChars="200" w:firstLine="420"/>
    </w:pPr>
  </w:style>
  <w:style w:type="paragraph" w:customStyle="1" w:styleId="TOC10">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Cs w:val="0"/>
      <w:color w:val="2D53A0" w:themeColor="accent1" w:themeShade="BF"/>
      <w:kern w:val="0"/>
      <w:sz w:val="32"/>
      <w:szCs w:val="32"/>
    </w:rPr>
  </w:style>
  <w:style w:type="character" w:customStyle="1" w:styleId="10">
    <w:name w:val="未处理的提及1"/>
    <w:basedOn w:val="a0"/>
    <w:uiPriority w:val="99"/>
    <w:semiHidden/>
    <w:unhideWhenUsed/>
    <w:qFormat/>
    <w:rPr>
      <w:color w:val="605E5C"/>
      <w:shd w:val="clear" w:color="auto" w:fill="E1DFDD"/>
    </w:rPr>
  </w:style>
  <w:style w:type="paragraph" w:customStyle="1" w:styleId="be358f00-9758-446e-aec5-cde8345aeef3">
    <w:name w:val="be358f00-9758-446e-aec5-cde8345aeef3"/>
    <w:basedOn w:val="21"/>
    <w:link w:val="be358f00-9758-446e-aec5-cde8345aeef30"/>
    <w:qFormat/>
    <w:pPr>
      <w:adjustRightInd w:val="0"/>
      <w:spacing w:after="0" w:line="288" w:lineRule="auto"/>
      <w:ind w:left="0" w:firstLine="440"/>
      <w:jc w:val="left"/>
    </w:pPr>
    <w:rPr>
      <w:rFonts w:ascii="微软雅黑" w:eastAsia="微软雅黑" w:hAnsi="微软雅黑" w:cs="宋体"/>
      <w:color w:val="000000"/>
      <w:kern w:val="0"/>
      <w:sz w:val="22"/>
      <w:lang w:val="zh-CN"/>
    </w:rPr>
  </w:style>
  <w:style w:type="character" w:customStyle="1" w:styleId="be358f00-9758-446e-aec5-cde8345aeef30">
    <w:name w:val="be358f00-9758-446e-aec5-cde8345aeef3 字符"/>
    <w:basedOn w:val="a0"/>
    <w:link w:val="be358f00-9758-446e-aec5-cde8345aeef3"/>
    <w:qFormat/>
    <w:rPr>
      <w:rFonts w:ascii="微软雅黑" w:eastAsia="微软雅黑" w:hAnsi="微软雅黑" w:cs="宋体"/>
      <w:color w:val="000000"/>
      <w:sz w:val="22"/>
      <w:szCs w:val="24"/>
      <w:lang w:val="zh-CN"/>
    </w:rPr>
  </w:style>
  <w:style w:type="character" w:customStyle="1" w:styleId="a4">
    <w:name w:val="正文文本缩进 字符"/>
    <w:basedOn w:val="a0"/>
    <w:link w:val="a3"/>
    <w:qFormat/>
    <w:rPr>
      <w:rFonts w:asciiTheme="minorHAnsi" w:eastAsiaTheme="minorEastAsia" w:hAnsiTheme="minorHAnsi" w:cstheme="minorBidi"/>
      <w:kern w:val="2"/>
      <w:sz w:val="21"/>
      <w:szCs w:val="24"/>
    </w:rPr>
  </w:style>
  <w:style w:type="character" w:customStyle="1" w:styleId="22">
    <w:name w:val="正文文本首行缩进 2 字符"/>
    <w:basedOn w:val="a4"/>
    <w:link w:val="21"/>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baike.baidu.com/item/%E4%B8%AD%E7%AD%89%E8%81%8C%E4%B8%9A%E6%95%99%E8%82%B2/1152680"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0DC29B1-B68A-42EC-BFCB-3E70B5B50F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34</Pages>
  <Words>10068</Words>
  <Characters>10573</Characters>
  <Application>Microsoft Office Word</Application>
  <DocSecurity>0</DocSecurity>
  <Lines>1762</Lines>
  <Paragraphs>1214</Paragraphs>
  <ScaleCrop>false</ScaleCrop>
  <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文学</dc:creator>
  <cp:lastModifiedBy>方婧 吴</cp:lastModifiedBy>
  <cp:revision>16</cp:revision>
  <cp:lastPrinted>2026-06-05T15:23:00Z</cp:lastPrinted>
  <dcterms:created xsi:type="dcterms:W3CDTF">2026-04-23T02:27:00Z</dcterms:created>
  <dcterms:modified xsi:type="dcterms:W3CDTF">2026-06-05T15:31:00Z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C56AF9C9B473445BAB50DD707345CA36_13</vt:lpwstr>
  </property>
  <property fmtid="{D5CDD505-2E9C-101B-9397-08002B2CF9AE}" pid="4" name="KSOTemplateDocerSaveRecord">
    <vt:lpwstr>eyJoZGlkIjoiNDcxZmIwZjZlNTg5NmJkNzM4ZWY1ZTA0YmQ4MDY0YzkiLCJ1c2VySWQiOiI0NDk5MjQ4MTEifQ==</vt:lpwstr>
  </property>
</Properties>
</file>